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3934" w14:textId="10105982" w:rsidR="0056631C" w:rsidRDefault="0056631C" w:rsidP="00933D57">
      <w:pPr>
        <w:pStyle w:val="Title"/>
        <w:rPr>
          <w:rFonts w:ascii="Muli" w:hAnsi="Muli" w:cs="Helvetica"/>
          <w:b/>
          <w:bCs/>
          <w:color w:val="17345F"/>
          <w:sz w:val="48"/>
          <w:szCs w:val="48"/>
        </w:rPr>
      </w:pPr>
      <w:r>
        <w:rPr>
          <w:b/>
          <w:bCs/>
          <w:noProof/>
          <w:color w:val="C00000"/>
        </w:rPr>
        <w:drawing>
          <wp:inline distT="0" distB="0" distL="0" distR="0" wp14:anchorId="5E468CFE" wp14:editId="3AC63FFA">
            <wp:extent cx="1867535" cy="87294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14" cy="9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523A6" w14:textId="77777777" w:rsidR="0056631C" w:rsidRPr="00A60C37" w:rsidRDefault="0056631C" w:rsidP="00933D57">
      <w:pPr>
        <w:pStyle w:val="Title"/>
        <w:rPr>
          <w:rFonts w:ascii="Muli" w:hAnsi="Muli" w:cs="Helvetica"/>
          <w:b/>
          <w:bCs/>
          <w:color w:val="17345F"/>
          <w:sz w:val="24"/>
        </w:rPr>
      </w:pPr>
    </w:p>
    <w:p w14:paraId="592BAAAB" w14:textId="5842E9FE" w:rsidR="00933D57" w:rsidRPr="009A277F" w:rsidRDefault="00933D57" w:rsidP="00933D57">
      <w:pPr>
        <w:pStyle w:val="Title"/>
        <w:rPr>
          <w:rFonts w:asciiTheme="minorHAnsi" w:hAnsiTheme="minorHAnsi" w:cstheme="minorHAnsi"/>
          <w:b/>
          <w:bCs/>
          <w:color w:val="17345F"/>
          <w:sz w:val="24"/>
        </w:rPr>
      </w:pPr>
      <w:r w:rsidRPr="009A277F">
        <w:rPr>
          <w:rFonts w:asciiTheme="minorHAnsi" w:hAnsiTheme="minorHAnsi" w:cstheme="minorHAnsi"/>
          <w:b/>
          <w:bCs/>
          <w:color w:val="17345F"/>
          <w:sz w:val="24"/>
        </w:rPr>
        <w:t xml:space="preserve">Fall </w:t>
      </w:r>
      <w:r w:rsidR="0056631C" w:rsidRPr="009A277F">
        <w:rPr>
          <w:rFonts w:asciiTheme="minorHAnsi" w:hAnsiTheme="minorHAnsi" w:cstheme="minorHAnsi"/>
          <w:b/>
          <w:bCs/>
          <w:color w:val="17345F"/>
          <w:sz w:val="24"/>
        </w:rPr>
        <w:t xml:space="preserve">Semester </w:t>
      </w:r>
      <w:r w:rsidR="00227E49" w:rsidRPr="009A277F">
        <w:rPr>
          <w:rFonts w:asciiTheme="minorHAnsi" w:hAnsiTheme="minorHAnsi" w:cstheme="minorHAnsi"/>
          <w:b/>
          <w:bCs/>
          <w:color w:val="17345F"/>
          <w:sz w:val="24"/>
        </w:rPr>
        <w:t>2020</w:t>
      </w:r>
      <w:r w:rsidRPr="009A277F">
        <w:rPr>
          <w:rFonts w:asciiTheme="minorHAnsi" w:hAnsiTheme="minorHAnsi" w:cstheme="minorHAnsi"/>
          <w:b/>
          <w:bCs/>
          <w:color w:val="17345F"/>
          <w:sz w:val="24"/>
        </w:rPr>
        <w:t xml:space="preserve"> Online Courses</w:t>
      </w:r>
    </w:p>
    <w:p w14:paraId="3E5FA446" w14:textId="7C629243" w:rsidR="00CF6FC7" w:rsidRPr="009A277F" w:rsidRDefault="00227E49" w:rsidP="00933D57">
      <w:pPr>
        <w:pStyle w:val="Title"/>
        <w:rPr>
          <w:rFonts w:asciiTheme="minorHAnsi" w:hAnsiTheme="minorHAnsi" w:cstheme="minorHAnsi"/>
          <w:b/>
          <w:bCs/>
          <w:color w:val="17345F"/>
          <w:sz w:val="24"/>
        </w:rPr>
      </w:pPr>
      <w:r w:rsidRPr="009A277F">
        <w:rPr>
          <w:rFonts w:asciiTheme="minorHAnsi" w:hAnsiTheme="minorHAnsi" w:cstheme="minorHAnsi"/>
          <w:b/>
          <w:bCs/>
          <w:color w:val="17345F"/>
          <w:sz w:val="24"/>
        </w:rPr>
        <w:t>September 8-December 18</w:t>
      </w:r>
    </w:p>
    <w:p w14:paraId="73D17618" w14:textId="2571A356" w:rsidR="00CF6FC7" w:rsidRPr="009A277F" w:rsidRDefault="00514608" w:rsidP="00141229">
      <w:pPr>
        <w:ind w:left="360"/>
        <w:jc w:val="center"/>
        <w:rPr>
          <w:rFonts w:asciiTheme="minorHAnsi" w:hAnsiTheme="minorHAnsi" w:cstheme="minorHAnsi"/>
          <w:color w:val="838383"/>
          <w:sz w:val="24"/>
        </w:rPr>
      </w:pPr>
      <w:r w:rsidRPr="009A277F">
        <w:rPr>
          <w:rFonts w:asciiTheme="minorHAnsi" w:hAnsiTheme="minorHAnsi" w:cstheme="minorHAnsi"/>
          <w:color w:val="838383"/>
          <w:sz w:val="24"/>
        </w:rPr>
        <w:t>Many CTS online courses include live class session components powered by a vide</w:t>
      </w:r>
      <w:r w:rsidR="00241D41" w:rsidRPr="009A277F">
        <w:rPr>
          <w:rFonts w:asciiTheme="minorHAnsi" w:hAnsiTheme="minorHAnsi" w:cstheme="minorHAnsi"/>
          <w:color w:val="838383"/>
          <w:sz w:val="24"/>
        </w:rPr>
        <w:t>o conferencing tool called Zoom, along with assignments on the Canvas course site each week</w:t>
      </w:r>
      <w:r w:rsidRPr="009A277F">
        <w:rPr>
          <w:rFonts w:asciiTheme="minorHAnsi" w:hAnsiTheme="minorHAnsi" w:cstheme="minorHAnsi"/>
          <w:color w:val="838383"/>
          <w:sz w:val="24"/>
        </w:rPr>
        <w:t xml:space="preserve">. Before signing up for courses, </w:t>
      </w:r>
      <w:r w:rsidR="00241D41" w:rsidRPr="009A277F">
        <w:rPr>
          <w:rFonts w:asciiTheme="minorHAnsi" w:hAnsiTheme="minorHAnsi" w:cstheme="minorHAnsi"/>
          <w:color w:val="838383"/>
          <w:sz w:val="24"/>
        </w:rPr>
        <w:t>please</w:t>
      </w:r>
      <w:r w:rsidRPr="009A277F">
        <w:rPr>
          <w:rFonts w:asciiTheme="minorHAnsi" w:hAnsiTheme="minorHAnsi" w:cstheme="minorHAnsi"/>
          <w:color w:val="838383"/>
          <w:sz w:val="24"/>
        </w:rPr>
        <w:t xml:space="preserve"> check the </w:t>
      </w:r>
      <w:r w:rsidR="00241D41" w:rsidRPr="009A277F">
        <w:rPr>
          <w:rFonts w:asciiTheme="minorHAnsi" w:hAnsiTheme="minorHAnsi" w:cstheme="minorHAnsi"/>
          <w:color w:val="838383"/>
          <w:sz w:val="24"/>
        </w:rPr>
        <w:t>Zoom</w:t>
      </w:r>
      <w:r w:rsidRPr="009A277F">
        <w:rPr>
          <w:rFonts w:asciiTheme="minorHAnsi" w:hAnsiTheme="minorHAnsi" w:cstheme="minorHAnsi"/>
          <w:color w:val="838383"/>
          <w:sz w:val="24"/>
        </w:rPr>
        <w:t xml:space="preserve"> schedules below. Please note, some courses may have additional dates added.</w:t>
      </w:r>
    </w:p>
    <w:p w14:paraId="17C8EC17" w14:textId="77777777" w:rsidR="00A60C37" w:rsidRPr="009A277F" w:rsidRDefault="00A60C37" w:rsidP="00A60C37">
      <w:pPr>
        <w:jc w:val="center"/>
        <w:rPr>
          <w:rFonts w:asciiTheme="minorHAnsi" w:hAnsiTheme="minorHAnsi" w:cstheme="minorHAnsi"/>
          <w:sz w:val="24"/>
        </w:rPr>
      </w:pPr>
    </w:p>
    <w:tbl>
      <w:tblPr>
        <w:tblW w:w="13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060"/>
        <w:gridCol w:w="1345"/>
        <w:gridCol w:w="4230"/>
        <w:gridCol w:w="3245"/>
      </w:tblGrid>
      <w:tr w:rsidR="00933D57" w:rsidRPr="009A277F" w14:paraId="70B0A549" w14:textId="77777777" w:rsidTr="007701D9">
        <w:trPr>
          <w:trHeight w:val="512"/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7A6731A" w14:textId="699973FA" w:rsidR="00933D57" w:rsidRPr="009A277F" w:rsidRDefault="00933D57" w:rsidP="003A253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A277F">
              <w:rPr>
                <w:rFonts w:asciiTheme="minorHAnsi" w:hAnsiTheme="minorHAnsi" w:cstheme="minorHAnsi"/>
                <w:b/>
                <w:bCs/>
                <w:sz w:val="24"/>
              </w:rPr>
              <w:t>C</w:t>
            </w:r>
            <w:r w:rsidR="003A2536" w:rsidRPr="009A277F">
              <w:rPr>
                <w:rFonts w:asciiTheme="minorHAnsi" w:hAnsiTheme="minorHAnsi" w:cstheme="minorHAnsi"/>
                <w:b/>
                <w:bCs/>
                <w:sz w:val="24"/>
              </w:rPr>
              <w:t>ourse</w:t>
            </w:r>
          </w:p>
        </w:tc>
        <w:tc>
          <w:tcPr>
            <w:tcW w:w="3060" w:type="dxa"/>
            <w:shd w:val="clear" w:color="auto" w:fill="DBE5F1"/>
            <w:vAlign w:val="center"/>
          </w:tcPr>
          <w:p w14:paraId="579A92DF" w14:textId="42681788" w:rsidR="00933D57" w:rsidRPr="009A277F" w:rsidRDefault="003A2536" w:rsidP="006D369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A277F">
              <w:rPr>
                <w:rFonts w:asciiTheme="minorHAnsi" w:hAnsiTheme="minorHAnsi" w:cstheme="minorHAnsi"/>
                <w:b/>
                <w:bCs/>
                <w:sz w:val="24"/>
              </w:rPr>
              <w:t>Name</w:t>
            </w:r>
          </w:p>
        </w:tc>
        <w:tc>
          <w:tcPr>
            <w:tcW w:w="1345" w:type="dxa"/>
            <w:shd w:val="clear" w:color="auto" w:fill="DBE5F1"/>
            <w:vAlign w:val="center"/>
          </w:tcPr>
          <w:p w14:paraId="60015A77" w14:textId="300E5FD5" w:rsidR="00933D57" w:rsidRPr="009A277F" w:rsidRDefault="003A2536" w:rsidP="006D369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A277F">
              <w:rPr>
                <w:rFonts w:asciiTheme="minorHAnsi" w:hAnsiTheme="minorHAnsi" w:cstheme="minorHAnsi"/>
                <w:b/>
                <w:bCs/>
                <w:sz w:val="24"/>
              </w:rPr>
              <w:t>Faculty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2EF85ED3" w14:textId="57D9D943" w:rsidR="00933D57" w:rsidRPr="009A277F" w:rsidRDefault="006B3DF2" w:rsidP="00447C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A277F">
              <w:rPr>
                <w:rFonts w:asciiTheme="minorHAnsi" w:hAnsiTheme="minorHAnsi" w:cstheme="minorHAnsi"/>
                <w:b/>
                <w:bCs/>
                <w:sz w:val="24"/>
              </w:rPr>
              <w:t>Synchronous Video</w:t>
            </w:r>
            <w:r w:rsidR="003A2536" w:rsidRPr="009A277F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933D57" w:rsidRPr="009A277F">
              <w:rPr>
                <w:rFonts w:asciiTheme="minorHAnsi" w:hAnsiTheme="minorHAnsi" w:cstheme="minorHAnsi"/>
                <w:b/>
                <w:bCs/>
                <w:sz w:val="24"/>
              </w:rPr>
              <w:t>D</w:t>
            </w:r>
            <w:r w:rsidR="003A2536" w:rsidRPr="009A277F">
              <w:rPr>
                <w:rFonts w:asciiTheme="minorHAnsi" w:hAnsiTheme="minorHAnsi" w:cstheme="minorHAnsi"/>
                <w:b/>
                <w:bCs/>
                <w:sz w:val="24"/>
              </w:rPr>
              <w:t>ates</w:t>
            </w:r>
            <w:r w:rsidRPr="009A277F">
              <w:rPr>
                <w:rFonts w:asciiTheme="minorHAnsi" w:hAnsiTheme="minorHAnsi" w:cstheme="minorHAnsi"/>
                <w:b/>
                <w:bCs/>
                <w:sz w:val="24"/>
              </w:rPr>
              <w:t xml:space="preserve"> (Zoom)</w:t>
            </w:r>
          </w:p>
        </w:tc>
        <w:tc>
          <w:tcPr>
            <w:tcW w:w="3245" w:type="dxa"/>
            <w:shd w:val="clear" w:color="auto" w:fill="DBE5F1"/>
            <w:vAlign w:val="center"/>
          </w:tcPr>
          <w:p w14:paraId="095A8518" w14:textId="4ED3C649" w:rsidR="00933D57" w:rsidRPr="009A277F" w:rsidRDefault="003A2536" w:rsidP="006D369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9A277F">
              <w:rPr>
                <w:rFonts w:asciiTheme="minorHAnsi" w:hAnsiTheme="minorHAnsi" w:cstheme="minorHAnsi"/>
                <w:b/>
                <w:bCs/>
                <w:sz w:val="24"/>
              </w:rPr>
              <w:t>Notes</w:t>
            </w:r>
          </w:p>
        </w:tc>
      </w:tr>
      <w:tr w:rsidR="00513713" w:rsidRPr="009A277F" w14:paraId="0E7AD5AF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6D7EA343" w14:textId="02B47FDF" w:rsidR="00513713" w:rsidRPr="009A277F" w:rsidRDefault="00513713" w:rsidP="00C827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</w:rPr>
              <w:t>LM 400</w:t>
            </w:r>
            <w:r w:rsidR="009A277F">
              <w:rPr>
                <w:rFonts w:asciiTheme="minorHAnsi" w:hAnsiTheme="minorHAnsi" w:cstheme="minorHAnsi"/>
                <w:color w:val="000000" w:themeColor="text1"/>
              </w:rPr>
              <w:t>O</w:t>
            </w:r>
          </w:p>
        </w:tc>
        <w:tc>
          <w:tcPr>
            <w:tcW w:w="3060" w:type="dxa"/>
            <w:vAlign w:val="center"/>
          </w:tcPr>
          <w:p w14:paraId="2E4A3541" w14:textId="557D38A4" w:rsidR="00513713" w:rsidRPr="009A277F" w:rsidRDefault="00513713" w:rsidP="00C82734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Style w:val="Strong"/>
                <w:rFonts w:asciiTheme="minorHAnsi" w:hAnsiTheme="minorHAnsi" w:cstheme="minorHAnsi"/>
                <w:color w:val="000000" w:themeColor="text1"/>
                <w:sz w:val="24"/>
              </w:rPr>
              <w:t>Leadership in Ministry</w:t>
            </w:r>
          </w:p>
        </w:tc>
        <w:tc>
          <w:tcPr>
            <w:tcW w:w="1345" w:type="dxa"/>
            <w:vAlign w:val="center"/>
          </w:tcPr>
          <w:p w14:paraId="6FE9D873" w14:textId="0FFE5C83" w:rsidR="00513713" w:rsidRPr="009A277F" w:rsidRDefault="00513713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  <w:sz w:val="24"/>
              </w:rPr>
              <w:t>Lassiter</w:t>
            </w:r>
          </w:p>
        </w:tc>
        <w:tc>
          <w:tcPr>
            <w:tcW w:w="4230" w:type="dxa"/>
            <w:vAlign w:val="center"/>
          </w:tcPr>
          <w:p w14:paraId="7921ABCF" w14:textId="2AF61FDC" w:rsidR="00513713" w:rsidRPr="009A277F" w:rsidRDefault="00513713" w:rsidP="00C82734">
            <w:pPr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TBD</w:t>
            </w:r>
          </w:p>
        </w:tc>
        <w:tc>
          <w:tcPr>
            <w:tcW w:w="3245" w:type="dxa"/>
            <w:vAlign w:val="center"/>
          </w:tcPr>
          <w:p w14:paraId="1BC9241B" w14:textId="274AA1FC" w:rsidR="00513713" w:rsidRPr="009A277F" w:rsidRDefault="009A277F" w:rsidP="00C82734">
            <w:pPr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4"/>
              </w:rPr>
              <w:t>MDiv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</w:rPr>
              <w:t xml:space="preserve"> Only- must be taken along with Field Placement (FE 471A)</w:t>
            </w:r>
          </w:p>
        </w:tc>
      </w:tr>
      <w:tr w:rsidR="00C82734" w:rsidRPr="009A277F" w14:paraId="2E7B9738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6AE3CC73" w14:textId="6CFA258E" w:rsidR="00C82734" w:rsidRPr="009A277F" w:rsidRDefault="00660C5F" w:rsidP="00C827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</w:rPr>
              <w:t>LM 425O</w:t>
            </w:r>
          </w:p>
        </w:tc>
        <w:tc>
          <w:tcPr>
            <w:tcW w:w="3060" w:type="dxa"/>
            <w:vAlign w:val="center"/>
          </w:tcPr>
          <w:p w14:paraId="4027404D" w14:textId="227DB344" w:rsidR="00C82734" w:rsidRPr="009A277F" w:rsidRDefault="009B1778" w:rsidP="00C82734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Style w:val="Strong"/>
                <w:rFonts w:asciiTheme="minorHAnsi" w:hAnsiTheme="minorHAnsi" w:cstheme="minorHAnsi"/>
                <w:color w:val="000000" w:themeColor="text1"/>
                <w:sz w:val="24"/>
              </w:rPr>
              <w:t>Interspiritual Education and Pedagogies</w:t>
            </w:r>
          </w:p>
        </w:tc>
        <w:tc>
          <w:tcPr>
            <w:tcW w:w="1345" w:type="dxa"/>
            <w:vAlign w:val="center"/>
          </w:tcPr>
          <w:p w14:paraId="3CDAB2CC" w14:textId="30F80397" w:rsidR="00C82734" w:rsidRPr="009A277F" w:rsidRDefault="009B1778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  <w:sz w:val="24"/>
              </w:rPr>
              <w:t>Syeed</w:t>
            </w:r>
          </w:p>
        </w:tc>
        <w:tc>
          <w:tcPr>
            <w:tcW w:w="4230" w:type="dxa"/>
            <w:vAlign w:val="center"/>
          </w:tcPr>
          <w:p w14:paraId="76480D2D" w14:textId="7D7E0E7F" w:rsidR="00C82734" w:rsidRPr="009A277F" w:rsidRDefault="004D39EE" w:rsidP="00C82734">
            <w:pPr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TBD</w:t>
            </w:r>
          </w:p>
          <w:p w14:paraId="2D0A1A5F" w14:textId="79F67F4C" w:rsidR="00C82734" w:rsidRPr="009A277F" w:rsidRDefault="00C82734" w:rsidP="00C8273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77A27551" w14:textId="6AD310B9" w:rsidR="00C82734" w:rsidRPr="009A277F" w:rsidRDefault="00C82734" w:rsidP="00C82734">
            <w:pPr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C82734" w:rsidRPr="009A277F" w14:paraId="1CD30C81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09B9E5C2" w14:textId="18B081C0" w:rsidR="00C82734" w:rsidRPr="009A277F" w:rsidRDefault="009B1778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LM 365O</w:t>
            </w:r>
          </w:p>
        </w:tc>
        <w:tc>
          <w:tcPr>
            <w:tcW w:w="3060" w:type="dxa"/>
            <w:vAlign w:val="center"/>
          </w:tcPr>
          <w:p w14:paraId="3BB004AA" w14:textId="78A9C92E" w:rsidR="00C82734" w:rsidRPr="009A277F" w:rsidRDefault="009B1778" w:rsidP="00C827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9A277F">
              <w:rPr>
                <w:rStyle w:val="Strong"/>
                <w:rFonts w:asciiTheme="minorHAnsi" w:hAnsiTheme="minorHAnsi" w:cstheme="minorHAnsi"/>
                <w:color w:val="000000" w:themeColor="text1"/>
              </w:rPr>
              <w:t>Global Sensitivity in Ministry</w:t>
            </w:r>
          </w:p>
        </w:tc>
        <w:tc>
          <w:tcPr>
            <w:tcW w:w="1345" w:type="dxa"/>
            <w:vAlign w:val="center"/>
          </w:tcPr>
          <w:p w14:paraId="6AAFC8A5" w14:textId="065BBA44" w:rsidR="00C82734" w:rsidRPr="009A277F" w:rsidRDefault="007701D9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Seo</w:t>
            </w:r>
          </w:p>
        </w:tc>
        <w:tc>
          <w:tcPr>
            <w:tcW w:w="4230" w:type="dxa"/>
            <w:vAlign w:val="center"/>
          </w:tcPr>
          <w:p w14:paraId="74B14871" w14:textId="2B19BC57" w:rsidR="00C82734" w:rsidRPr="009A277F" w:rsidRDefault="009A277F" w:rsidP="00C8273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Zoom: Sept. 14, 6-7pm; Oct.12, 6pm-8:30 pm; Nov.9, 6pm-8:30 pm</w:t>
            </w:r>
          </w:p>
        </w:tc>
        <w:tc>
          <w:tcPr>
            <w:tcW w:w="3245" w:type="dxa"/>
            <w:vAlign w:val="center"/>
          </w:tcPr>
          <w:p w14:paraId="50350379" w14:textId="77777777" w:rsidR="00C82734" w:rsidRPr="009A277F" w:rsidRDefault="00C82734" w:rsidP="00C8273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</w:p>
        </w:tc>
      </w:tr>
      <w:tr w:rsidR="00DF11C1" w:rsidRPr="009A277F" w14:paraId="4588D4DF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0D4DD9A0" w14:textId="3DB646CF" w:rsidR="00DF11C1" w:rsidRPr="009A277F" w:rsidRDefault="00DF11C1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LM 321O</w:t>
            </w:r>
          </w:p>
        </w:tc>
        <w:tc>
          <w:tcPr>
            <w:tcW w:w="3060" w:type="dxa"/>
            <w:vAlign w:val="center"/>
          </w:tcPr>
          <w:p w14:paraId="7EA286CB" w14:textId="6BBF568B" w:rsidR="00DF11C1" w:rsidRPr="009A277F" w:rsidRDefault="00DF11C1" w:rsidP="00C827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9A277F">
              <w:rPr>
                <w:rStyle w:val="Strong"/>
                <w:rFonts w:asciiTheme="minorHAnsi" w:hAnsiTheme="minorHAnsi" w:cstheme="minorHAnsi"/>
                <w:color w:val="000000" w:themeColor="text1"/>
              </w:rPr>
              <w:t>Introduction to Christian Education</w:t>
            </w:r>
          </w:p>
        </w:tc>
        <w:tc>
          <w:tcPr>
            <w:tcW w:w="1345" w:type="dxa"/>
            <w:vAlign w:val="center"/>
          </w:tcPr>
          <w:p w14:paraId="3C1A1860" w14:textId="14810AAA" w:rsidR="00DF11C1" w:rsidRPr="009A277F" w:rsidRDefault="00DF11C1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Hwang</w:t>
            </w:r>
          </w:p>
        </w:tc>
        <w:tc>
          <w:tcPr>
            <w:tcW w:w="4230" w:type="dxa"/>
            <w:vAlign w:val="center"/>
          </w:tcPr>
          <w:p w14:paraId="5025F3D0" w14:textId="2AA5CEE4" w:rsidR="00DF11C1" w:rsidRPr="009A277F" w:rsidRDefault="00381EC8" w:rsidP="00381EC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Zoom: Sept. 16, Nov. 16, Dec.7: 7pm-8 pm</w:t>
            </w:r>
          </w:p>
        </w:tc>
        <w:tc>
          <w:tcPr>
            <w:tcW w:w="3245" w:type="dxa"/>
            <w:vAlign w:val="center"/>
          </w:tcPr>
          <w:p w14:paraId="5B0763B4" w14:textId="77777777" w:rsidR="00DF11C1" w:rsidRPr="009A277F" w:rsidRDefault="00DF11C1" w:rsidP="00C8273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</w:p>
        </w:tc>
      </w:tr>
      <w:tr w:rsidR="004D39EE" w:rsidRPr="009A277F" w14:paraId="75023AD8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5A61CB29" w14:textId="6CB7A1FF" w:rsidR="004D39EE" w:rsidRPr="009A277F" w:rsidRDefault="00EE2752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LM 427</w:t>
            </w:r>
            <w:r w:rsidR="004D39EE"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0</w:t>
            </w:r>
          </w:p>
        </w:tc>
        <w:tc>
          <w:tcPr>
            <w:tcW w:w="3060" w:type="dxa"/>
            <w:vAlign w:val="center"/>
          </w:tcPr>
          <w:p w14:paraId="74BBBBDC" w14:textId="51C1BB21" w:rsidR="004D39EE" w:rsidRPr="009A277F" w:rsidRDefault="004D39EE" w:rsidP="005A67D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9A277F">
              <w:rPr>
                <w:rStyle w:val="Strong"/>
                <w:rFonts w:asciiTheme="minorHAnsi" w:hAnsiTheme="minorHAnsi" w:cstheme="minorHAnsi"/>
                <w:color w:val="000000" w:themeColor="text1"/>
              </w:rPr>
              <w:t xml:space="preserve">LGBTQ </w:t>
            </w:r>
            <w:r w:rsidR="005A67D3" w:rsidRPr="009A277F">
              <w:rPr>
                <w:rStyle w:val="Strong"/>
                <w:rFonts w:asciiTheme="minorHAnsi" w:hAnsiTheme="minorHAnsi" w:cstheme="minorHAnsi"/>
                <w:color w:val="000000" w:themeColor="text1"/>
              </w:rPr>
              <w:t>Developmental Theories and Ministries</w:t>
            </w:r>
          </w:p>
        </w:tc>
        <w:tc>
          <w:tcPr>
            <w:tcW w:w="1345" w:type="dxa"/>
            <w:vAlign w:val="center"/>
          </w:tcPr>
          <w:p w14:paraId="6122CA33" w14:textId="4177A0B6" w:rsidR="004D39EE" w:rsidRPr="009A277F" w:rsidRDefault="004D39EE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Hwang</w:t>
            </w:r>
          </w:p>
        </w:tc>
        <w:tc>
          <w:tcPr>
            <w:tcW w:w="4230" w:type="dxa"/>
            <w:vAlign w:val="center"/>
          </w:tcPr>
          <w:p w14:paraId="0BC13B62" w14:textId="77777777" w:rsidR="00381EC8" w:rsidRPr="00F14EEB" w:rsidRDefault="00381EC8" w:rsidP="00381EC8">
            <w:pPr>
              <w:rPr>
                <w:rStyle w:val="Strong"/>
                <w:rFonts w:asciiTheme="minorHAnsi" w:hAnsiTheme="minorHAnsi" w:cstheme="minorHAnsi"/>
                <w:b w:val="0"/>
              </w:rPr>
            </w:pPr>
            <w:r w:rsidRPr="00F14EEB">
              <w:rPr>
                <w:rStyle w:val="Strong"/>
                <w:rFonts w:asciiTheme="minorHAnsi" w:hAnsiTheme="minorHAnsi" w:cstheme="minorHAnsi"/>
                <w:b w:val="0"/>
              </w:rPr>
              <w:t>Zoom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>: Sept. 14, Nov. 17. Dec. 8: 7pm-8pm</w:t>
            </w:r>
          </w:p>
          <w:p w14:paraId="0EB3FA4B" w14:textId="57CD4834" w:rsidR="004D39EE" w:rsidRPr="009A277F" w:rsidRDefault="004D39EE" w:rsidP="00C8273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2995DB13" w14:textId="77777777" w:rsidR="004D39EE" w:rsidRPr="009A277F" w:rsidRDefault="004D39EE" w:rsidP="00C8273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</w:p>
        </w:tc>
      </w:tr>
      <w:tr w:rsidR="00C82734" w:rsidRPr="009A277F" w14:paraId="11837B7F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2DE5930C" w14:textId="784D30B6" w:rsidR="00C82734" w:rsidRPr="009A277F" w:rsidRDefault="007701D9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LM 332O</w:t>
            </w:r>
          </w:p>
        </w:tc>
        <w:tc>
          <w:tcPr>
            <w:tcW w:w="3060" w:type="dxa"/>
            <w:vAlign w:val="center"/>
          </w:tcPr>
          <w:p w14:paraId="5B470A93" w14:textId="2B7D83FA" w:rsidR="00C82734" w:rsidRPr="009A277F" w:rsidRDefault="007701D9" w:rsidP="00C827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Introduction to Pastoral Theology</w:t>
            </w:r>
          </w:p>
        </w:tc>
        <w:tc>
          <w:tcPr>
            <w:tcW w:w="1345" w:type="dxa"/>
            <w:vAlign w:val="center"/>
          </w:tcPr>
          <w:p w14:paraId="4F6D93BA" w14:textId="39FB77FB" w:rsidR="00C82734" w:rsidRPr="009A277F" w:rsidRDefault="007701D9" w:rsidP="00C8273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Moon</w:t>
            </w:r>
          </w:p>
        </w:tc>
        <w:tc>
          <w:tcPr>
            <w:tcW w:w="4230" w:type="dxa"/>
            <w:vAlign w:val="center"/>
          </w:tcPr>
          <w:p w14:paraId="727A5E7F" w14:textId="36AB064E" w:rsidR="00C82734" w:rsidRPr="009A277F" w:rsidRDefault="00381EC8" w:rsidP="00C82734">
            <w:pPr>
              <w:pStyle w:val="Defaul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Thursday Sept. 10-Dec.10, 6 pm-7 pm, excluding Thanksgiving &amp; Reading Week</w:t>
            </w:r>
          </w:p>
        </w:tc>
        <w:tc>
          <w:tcPr>
            <w:tcW w:w="3245" w:type="dxa"/>
            <w:vAlign w:val="center"/>
          </w:tcPr>
          <w:p w14:paraId="5B88286B" w14:textId="3E35751B" w:rsidR="00C82734" w:rsidRPr="009A277F" w:rsidRDefault="00C82734" w:rsidP="00C82734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C82734" w:rsidRPr="009A277F" w14:paraId="5844732F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60CF5A6A" w14:textId="2C9BFE9C" w:rsidR="00C82734" w:rsidRPr="009A277F" w:rsidRDefault="007701D9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LM 332O</w:t>
            </w:r>
          </w:p>
        </w:tc>
        <w:tc>
          <w:tcPr>
            <w:tcW w:w="3060" w:type="dxa"/>
            <w:vAlign w:val="center"/>
          </w:tcPr>
          <w:p w14:paraId="0DCC8AF9" w14:textId="3695ECA6" w:rsidR="00C82734" w:rsidRPr="009A277F" w:rsidRDefault="007701D9" w:rsidP="00C827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9A277F">
              <w:rPr>
                <w:rStyle w:val="Strong"/>
                <w:rFonts w:asciiTheme="minorHAnsi" w:hAnsiTheme="minorHAnsi" w:cstheme="minorHAnsi"/>
                <w:color w:val="000000" w:themeColor="text1"/>
              </w:rPr>
              <w:t>Introduction to Pastoral Theology</w:t>
            </w:r>
          </w:p>
        </w:tc>
        <w:tc>
          <w:tcPr>
            <w:tcW w:w="1345" w:type="dxa"/>
            <w:vAlign w:val="center"/>
          </w:tcPr>
          <w:p w14:paraId="7AFC2C99" w14:textId="27425CAA" w:rsidR="00C82734" w:rsidRPr="009A277F" w:rsidRDefault="007701D9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Lockhart</w:t>
            </w:r>
          </w:p>
        </w:tc>
        <w:tc>
          <w:tcPr>
            <w:tcW w:w="4230" w:type="dxa"/>
            <w:vAlign w:val="center"/>
          </w:tcPr>
          <w:p w14:paraId="3747E7FD" w14:textId="15A248D1" w:rsidR="00C82734" w:rsidRPr="009A277F" w:rsidRDefault="00381EC8" w:rsidP="00C827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Zoom: Sept.8, Oct.6, Dec.8 -8:30- 9:30 pm</w:t>
            </w:r>
          </w:p>
        </w:tc>
        <w:tc>
          <w:tcPr>
            <w:tcW w:w="3245" w:type="dxa"/>
            <w:vAlign w:val="center"/>
          </w:tcPr>
          <w:p w14:paraId="5C9B98DE" w14:textId="4A153FD3" w:rsidR="00C82734" w:rsidRPr="009A277F" w:rsidRDefault="00C82734" w:rsidP="00C8273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</w:p>
        </w:tc>
      </w:tr>
      <w:tr w:rsidR="006F20DD" w:rsidRPr="009A277F" w14:paraId="018A844E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61B82425" w14:textId="724F75AB" w:rsidR="006F20DD" w:rsidRPr="009A277F" w:rsidRDefault="007701D9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>LM 481O</w:t>
            </w:r>
          </w:p>
        </w:tc>
        <w:tc>
          <w:tcPr>
            <w:tcW w:w="3060" w:type="dxa"/>
            <w:vAlign w:val="center"/>
          </w:tcPr>
          <w:p w14:paraId="704F8B1C" w14:textId="5F22D3CA" w:rsidR="006F20DD" w:rsidRPr="009A277F" w:rsidRDefault="007701D9" w:rsidP="00C827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9A277F">
              <w:rPr>
                <w:rStyle w:val="Strong"/>
                <w:rFonts w:asciiTheme="minorHAnsi" w:hAnsiTheme="minorHAnsi" w:cstheme="minorHAnsi"/>
                <w:color w:val="000000" w:themeColor="text1"/>
              </w:rPr>
              <w:t>Marriage Rites and Wrongs</w:t>
            </w:r>
          </w:p>
        </w:tc>
        <w:tc>
          <w:tcPr>
            <w:tcW w:w="1345" w:type="dxa"/>
            <w:vAlign w:val="center"/>
          </w:tcPr>
          <w:p w14:paraId="3698B20D" w14:textId="5B863AC7" w:rsidR="006F20DD" w:rsidRPr="009A277F" w:rsidRDefault="007701D9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Haldeman</w:t>
            </w:r>
          </w:p>
        </w:tc>
        <w:tc>
          <w:tcPr>
            <w:tcW w:w="4230" w:type="dxa"/>
            <w:vAlign w:val="center"/>
          </w:tcPr>
          <w:p w14:paraId="1AF36063" w14:textId="19855373" w:rsidR="006F20DD" w:rsidRPr="009A277F" w:rsidRDefault="00381EC8" w:rsidP="00C827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Zoom: Monday, Sept. 28; Monday, Oct.19; Tuesday, Nov.10; Tuesday, Dec.15: 6-7 pm</w:t>
            </w:r>
          </w:p>
        </w:tc>
        <w:tc>
          <w:tcPr>
            <w:tcW w:w="3245" w:type="dxa"/>
            <w:vAlign w:val="center"/>
          </w:tcPr>
          <w:p w14:paraId="05C56A45" w14:textId="23DA55DE" w:rsidR="006F20DD" w:rsidRPr="009A277F" w:rsidRDefault="006F20DD" w:rsidP="006F20DD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0D3EAF" w:rsidRPr="009A277F" w14:paraId="7AF09D1B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42DA1518" w14:textId="77777777" w:rsidR="000D3EAF" w:rsidRDefault="001E23DE" w:rsidP="00C82734">
            <w:pPr>
              <w:jc w:val="center"/>
              <w:rPr>
                <w:rFonts w:asciiTheme="minorHAnsi" w:hAnsiTheme="minorHAnsi" w:cstheme="minorHAnsi"/>
                <w:strike/>
                <w:color w:val="000000" w:themeColor="text1"/>
                <w:sz w:val="24"/>
              </w:rPr>
            </w:pPr>
            <w:r w:rsidRPr="006D2669">
              <w:rPr>
                <w:rFonts w:asciiTheme="minorHAnsi" w:hAnsiTheme="minorHAnsi" w:cstheme="minorHAnsi"/>
                <w:strike/>
                <w:color w:val="000000" w:themeColor="text1"/>
                <w:sz w:val="24"/>
              </w:rPr>
              <w:t>LM 483O</w:t>
            </w:r>
          </w:p>
          <w:p w14:paraId="44E024A5" w14:textId="7E403A89" w:rsidR="006D2669" w:rsidRPr="006D2669" w:rsidRDefault="006D2669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D2669">
              <w:rPr>
                <w:rFonts w:asciiTheme="minorHAnsi" w:hAnsiTheme="minorHAnsi" w:cstheme="minorHAnsi"/>
                <w:color w:val="000000" w:themeColor="text1"/>
                <w:sz w:val="24"/>
              </w:rPr>
              <w:t>cancelled</w:t>
            </w:r>
          </w:p>
        </w:tc>
        <w:tc>
          <w:tcPr>
            <w:tcW w:w="3060" w:type="dxa"/>
            <w:vAlign w:val="center"/>
          </w:tcPr>
          <w:p w14:paraId="65EAADEC" w14:textId="02D0F3AC" w:rsidR="000D3EAF" w:rsidRPr="006D2669" w:rsidRDefault="000D3EAF" w:rsidP="00C827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strike/>
                <w:color w:val="000000" w:themeColor="text1"/>
              </w:rPr>
            </w:pPr>
            <w:r w:rsidRPr="006D2669">
              <w:rPr>
                <w:rStyle w:val="Strong"/>
                <w:rFonts w:asciiTheme="minorHAnsi" w:hAnsiTheme="minorHAnsi" w:cstheme="minorHAnsi"/>
                <w:strike/>
                <w:color w:val="000000" w:themeColor="text1"/>
              </w:rPr>
              <w:t>Introduction to Muslim Studies</w:t>
            </w:r>
          </w:p>
        </w:tc>
        <w:tc>
          <w:tcPr>
            <w:tcW w:w="1345" w:type="dxa"/>
            <w:vAlign w:val="center"/>
          </w:tcPr>
          <w:p w14:paraId="771F2AB8" w14:textId="14294C81" w:rsidR="000D3EAF" w:rsidRPr="006D2669" w:rsidRDefault="000D3EAF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trike/>
                <w:sz w:val="24"/>
              </w:rPr>
            </w:pPr>
            <w:r w:rsidRPr="006D2669">
              <w:rPr>
                <w:rStyle w:val="Emphasis"/>
                <w:rFonts w:asciiTheme="minorHAnsi" w:hAnsiTheme="minorHAnsi" w:cstheme="minorHAnsi"/>
                <w:i w:val="0"/>
                <w:strike/>
                <w:sz w:val="24"/>
              </w:rPr>
              <w:t xml:space="preserve">Jamil </w:t>
            </w:r>
          </w:p>
        </w:tc>
        <w:tc>
          <w:tcPr>
            <w:tcW w:w="4230" w:type="dxa"/>
            <w:vAlign w:val="center"/>
          </w:tcPr>
          <w:p w14:paraId="01B6DBF2" w14:textId="54716511" w:rsidR="000D3EAF" w:rsidRPr="006D2669" w:rsidRDefault="000D3EAF" w:rsidP="00C827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trike/>
              </w:rPr>
            </w:pPr>
            <w:r w:rsidRPr="006D2669">
              <w:rPr>
                <w:rFonts w:asciiTheme="minorHAnsi" w:hAnsiTheme="minorHAnsi" w:cstheme="minorHAnsi"/>
                <w:strike/>
              </w:rPr>
              <w:t>TBD</w:t>
            </w:r>
          </w:p>
        </w:tc>
        <w:tc>
          <w:tcPr>
            <w:tcW w:w="3245" w:type="dxa"/>
            <w:vAlign w:val="center"/>
          </w:tcPr>
          <w:p w14:paraId="5F207335" w14:textId="77777777" w:rsidR="000D3EAF" w:rsidRPr="009A277F" w:rsidRDefault="000D3EAF" w:rsidP="006F20DD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184F5B" w:rsidRPr="009A277F" w14:paraId="4474C16F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4B02F51C" w14:textId="172EBF59" w:rsidR="00184F5B" w:rsidRPr="00184F5B" w:rsidRDefault="00184F5B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184F5B">
              <w:rPr>
                <w:rFonts w:asciiTheme="minorHAnsi" w:hAnsiTheme="minorHAnsi" w:cstheme="minorHAnsi"/>
                <w:color w:val="000000" w:themeColor="text1"/>
                <w:sz w:val="24"/>
              </w:rPr>
              <w:t>LMB</w:t>
            </w:r>
          </w:p>
        </w:tc>
        <w:tc>
          <w:tcPr>
            <w:tcW w:w="3060" w:type="dxa"/>
            <w:vAlign w:val="center"/>
          </w:tcPr>
          <w:p w14:paraId="4B82096A" w14:textId="6A61B3D4" w:rsidR="00184F5B" w:rsidRPr="00184F5B" w:rsidRDefault="00184F5B" w:rsidP="00C827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184F5B">
              <w:rPr>
                <w:rStyle w:val="Strong"/>
                <w:rFonts w:asciiTheme="minorHAnsi" w:hAnsiTheme="minorHAnsi" w:cstheme="minorHAnsi"/>
                <w:color w:val="000000" w:themeColor="text1"/>
              </w:rPr>
              <w:t>Care and Counseling for Bereavement</w:t>
            </w:r>
          </w:p>
        </w:tc>
        <w:tc>
          <w:tcPr>
            <w:tcW w:w="1345" w:type="dxa"/>
            <w:vAlign w:val="center"/>
          </w:tcPr>
          <w:p w14:paraId="56B003F8" w14:textId="1EC4971E" w:rsidR="00184F5B" w:rsidRPr="00184F5B" w:rsidRDefault="00184F5B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proofErr w:type="spellStart"/>
            <w:r w:rsidRPr="00184F5B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Bazzy</w:t>
            </w:r>
            <w:proofErr w:type="spellEnd"/>
          </w:p>
        </w:tc>
        <w:tc>
          <w:tcPr>
            <w:tcW w:w="4230" w:type="dxa"/>
            <w:vAlign w:val="center"/>
          </w:tcPr>
          <w:p w14:paraId="3995207A" w14:textId="77777777" w:rsidR="00184F5B" w:rsidRPr="006D2669" w:rsidRDefault="00184F5B" w:rsidP="00C827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3245" w:type="dxa"/>
            <w:vAlign w:val="center"/>
          </w:tcPr>
          <w:p w14:paraId="290BCAED" w14:textId="77777777" w:rsidR="00184F5B" w:rsidRPr="009A277F" w:rsidRDefault="00184F5B" w:rsidP="006F20DD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184F5B" w:rsidRPr="009A277F" w14:paraId="75398B02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6CC51F48" w14:textId="49D5799E" w:rsidR="00184F5B" w:rsidRPr="00184F5B" w:rsidRDefault="00184F5B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LMB </w:t>
            </w:r>
          </w:p>
        </w:tc>
        <w:tc>
          <w:tcPr>
            <w:tcW w:w="3060" w:type="dxa"/>
            <w:vAlign w:val="center"/>
          </w:tcPr>
          <w:p w14:paraId="614E0D5B" w14:textId="1D738023" w:rsidR="00184F5B" w:rsidRPr="00184F5B" w:rsidRDefault="00184F5B" w:rsidP="00C827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Curriculum Design, Development and Integration</w:t>
            </w:r>
          </w:p>
        </w:tc>
        <w:tc>
          <w:tcPr>
            <w:tcW w:w="1345" w:type="dxa"/>
            <w:vAlign w:val="center"/>
          </w:tcPr>
          <w:p w14:paraId="0A63542C" w14:textId="4DB1E4ED" w:rsidR="00184F5B" w:rsidRPr="00184F5B" w:rsidRDefault="00184F5B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proofErr w:type="spellStart"/>
            <w:r w:rsidRPr="00184F5B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Alavi</w:t>
            </w:r>
            <w:proofErr w:type="spellEnd"/>
          </w:p>
        </w:tc>
        <w:tc>
          <w:tcPr>
            <w:tcW w:w="4230" w:type="dxa"/>
            <w:vAlign w:val="center"/>
          </w:tcPr>
          <w:p w14:paraId="1FA0D5FB" w14:textId="77777777" w:rsidR="00184F5B" w:rsidRPr="006D2669" w:rsidRDefault="00184F5B" w:rsidP="00C827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3245" w:type="dxa"/>
            <w:vAlign w:val="center"/>
          </w:tcPr>
          <w:p w14:paraId="783DC849" w14:textId="77777777" w:rsidR="00184F5B" w:rsidRPr="009A277F" w:rsidRDefault="00184F5B" w:rsidP="006F20DD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D65CD8" w:rsidRPr="009A277F" w14:paraId="6C8AC196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26560149" w14:textId="45E9FAF9" w:rsidR="00D65CD8" w:rsidRPr="009A277F" w:rsidRDefault="00D65CD8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RH 402F</w:t>
            </w:r>
          </w:p>
        </w:tc>
        <w:tc>
          <w:tcPr>
            <w:tcW w:w="3060" w:type="dxa"/>
            <w:vAlign w:val="center"/>
          </w:tcPr>
          <w:p w14:paraId="4C7C1F31" w14:textId="1F7E9855" w:rsidR="00D65CD8" w:rsidRPr="009A277F" w:rsidRDefault="00D65CD8" w:rsidP="00C827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9A277F">
              <w:rPr>
                <w:rStyle w:val="Strong"/>
                <w:rFonts w:asciiTheme="minorHAnsi" w:hAnsiTheme="minorHAnsi" w:cstheme="minorHAnsi"/>
                <w:color w:val="000000" w:themeColor="text1"/>
              </w:rPr>
              <w:t>Jewish Thought</w:t>
            </w:r>
          </w:p>
        </w:tc>
        <w:tc>
          <w:tcPr>
            <w:tcW w:w="1345" w:type="dxa"/>
            <w:vAlign w:val="center"/>
          </w:tcPr>
          <w:p w14:paraId="50C57431" w14:textId="28E05604" w:rsidR="00D65CD8" w:rsidRPr="009A277F" w:rsidRDefault="00D65CD8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Mikva</w:t>
            </w:r>
          </w:p>
        </w:tc>
        <w:tc>
          <w:tcPr>
            <w:tcW w:w="4230" w:type="dxa"/>
            <w:vAlign w:val="center"/>
          </w:tcPr>
          <w:p w14:paraId="42074A07" w14:textId="5C68A001" w:rsidR="00D65CD8" w:rsidRPr="009A277F" w:rsidRDefault="00532322" w:rsidP="00C827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Zoom: Tuesday – Sept. 8, Sept. 15, Sept, 22, Sept. 29. Oct. 6, Oct.13, 6:45 pm -8:15 pm. Flex f2f on those dates in place of zoom: 5-6:30 pm.</w:t>
            </w:r>
          </w:p>
        </w:tc>
        <w:tc>
          <w:tcPr>
            <w:tcW w:w="3245" w:type="dxa"/>
            <w:vAlign w:val="center"/>
          </w:tcPr>
          <w:p w14:paraId="2CAFBA4C" w14:textId="77777777" w:rsidR="00D65CD8" w:rsidRPr="009A277F" w:rsidRDefault="00D65CD8" w:rsidP="006F20DD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6F20DD" w:rsidRPr="009A277F" w14:paraId="72E36CE4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0BBB716C" w14:textId="51759FEB" w:rsidR="006F20DD" w:rsidRPr="009A277F" w:rsidRDefault="007701D9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RH 301O</w:t>
            </w:r>
          </w:p>
        </w:tc>
        <w:tc>
          <w:tcPr>
            <w:tcW w:w="3060" w:type="dxa"/>
            <w:vAlign w:val="center"/>
          </w:tcPr>
          <w:p w14:paraId="1C362D31" w14:textId="77777777" w:rsidR="006F20DD" w:rsidRPr="009A277F" w:rsidRDefault="007701D9" w:rsidP="00C827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Interpreting the Hebrew Bible</w:t>
            </w:r>
          </w:p>
          <w:p w14:paraId="30FAECCA" w14:textId="53DD837F" w:rsidR="004D39EE" w:rsidRPr="009A277F" w:rsidRDefault="004D39EE" w:rsidP="004D39E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45" w:type="dxa"/>
            <w:vAlign w:val="center"/>
          </w:tcPr>
          <w:p w14:paraId="255ACFD6" w14:textId="694436CD" w:rsidR="006F20DD" w:rsidRPr="009A277F" w:rsidRDefault="007701D9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Stone</w:t>
            </w:r>
          </w:p>
        </w:tc>
        <w:tc>
          <w:tcPr>
            <w:tcW w:w="4230" w:type="dxa"/>
            <w:vAlign w:val="center"/>
          </w:tcPr>
          <w:p w14:paraId="27E3FF0A" w14:textId="07CC5DC8" w:rsidR="006F20DD" w:rsidRPr="009A277F" w:rsidRDefault="006F20DD" w:rsidP="00C827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A277F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245" w:type="dxa"/>
            <w:vAlign w:val="center"/>
          </w:tcPr>
          <w:p w14:paraId="70BBE23F" w14:textId="0A1CDCF3" w:rsidR="006F20DD" w:rsidRPr="009A277F" w:rsidRDefault="006F20DD" w:rsidP="006F20DD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D143F0" w:rsidRPr="009A277F" w14:paraId="3D0028EC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6827C805" w14:textId="32A42137" w:rsidR="00D143F0" w:rsidRPr="009A277F" w:rsidRDefault="00D143F0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RH 321O</w:t>
            </w:r>
          </w:p>
        </w:tc>
        <w:tc>
          <w:tcPr>
            <w:tcW w:w="3060" w:type="dxa"/>
            <w:vAlign w:val="center"/>
          </w:tcPr>
          <w:p w14:paraId="59315C41" w14:textId="7B623EF1" w:rsidR="00D143F0" w:rsidRPr="009A277F" w:rsidRDefault="00D143F0" w:rsidP="00C827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Interpreting the Gospels</w:t>
            </w:r>
          </w:p>
        </w:tc>
        <w:tc>
          <w:tcPr>
            <w:tcW w:w="1345" w:type="dxa"/>
            <w:vAlign w:val="center"/>
          </w:tcPr>
          <w:p w14:paraId="55AD0DCB" w14:textId="12446EAB" w:rsidR="00D143F0" w:rsidRPr="009A277F" w:rsidRDefault="00542DA7" w:rsidP="00C82734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Stubbs</w:t>
            </w:r>
          </w:p>
        </w:tc>
        <w:tc>
          <w:tcPr>
            <w:tcW w:w="4230" w:type="dxa"/>
            <w:vAlign w:val="center"/>
          </w:tcPr>
          <w:p w14:paraId="6AF6F8F7" w14:textId="3C6EB6D5" w:rsidR="00D143F0" w:rsidRPr="009A277F" w:rsidRDefault="00D143F0" w:rsidP="00C827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A277F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245" w:type="dxa"/>
            <w:vAlign w:val="center"/>
          </w:tcPr>
          <w:p w14:paraId="1FB9FBDE" w14:textId="77777777" w:rsidR="00D143F0" w:rsidRPr="009A277F" w:rsidRDefault="00D143F0" w:rsidP="006F20DD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C82734" w:rsidRPr="009A277F" w14:paraId="1CE1FE25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0E1E9813" w14:textId="1F6321E2" w:rsidR="00C82734" w:rsidRPr="009A277F" w:rsidRDefault="007701D9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RH 344O</w:t>
            </w:r>
          </w:p>
        </w:tc>
        <w:tc>
          <w:tcPr>
            <w:tcW w:w="3060" w:type="dxa"/>
            <w:vAlign w:val="center"/>
          </w:tcPr>
          <w:p w14:paraId="46BCC2CE" w14:textId="47212745" w:rsidR="00C82734" w:rsidRPr="009A277F" w:rsidRDefault="007701D9" w:rsidP="00C827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History of Christian Thought</w:t>
            </w:r>
          </w:p>
        </w:tc>
        <w:tc>
          <w:tcPr>
            <w:tcW w:w="1345" w:type="dxa"/>
            <w:vAlign w:val="center"/>
          </w:tcPr>
          <w:p w14:paraId="528A31A0" w14:textId="0B696D84" w:rsidR="00C82734" w:rsidRPr="009A277F" w:rsidRDefault="007701D9" w:rsidP="00C8273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Morales</w:t>
            </w:r>
          </w:p>
        </w:tc>
        <w:tc>
          <w:tcPr>
            <w:tcW w:w="4230" w:type="dxa"/>
            <w:vAlign w:val="center"/>
          </w:tcPr>
          <w:p w14:paraId="1A9EAA55" w14:textId="4354C33F" w:rsidR="00C82734" w:rsidRPr="009A277F" w:rsidRDefault="005F0949" w:rsidP="004B13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Zoom: Sept. 23, Oct.14</w:t>
            </w:r>
            <w:r w:rsidR="0053232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Nov. 11, Dec.2</w:t>
            </w:r>
            <w:r w:rsidR="00532322">
              <w:rPr>
                <w:rFonts w:asciiTheme="minorHAnsi" w:hAnsiTheme="minorHAnsi" w:cstheme="minorHAnsi"/>
              </w:rPr>
              <w:t>: 7pm-8:30 pm</w:t>
            </w:r>
          </w:p>
        </w:tc>
        <w:tc>
          <w:tcPr>
            <w:tcW w:w="3245" w:type="dxa"/>
            <w:vAlign w:val="center"/>
          </w:tcPr>
          <w:p w14:paraId="53F9453C" w14:textId="77777777" w:rsidR="00C82734" w:rsidRPr="009A277F" w:rsidRDefault="00C82734" w:rsidP="00C8273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</w:p>
        </w:tc>
      </w:tr>
      <w:tr w:rsidR="00496DF9" w:rsidRPr="009A277F" w14:paraId="4840667E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644F6F18" w14:textId="62D8CD2D" w:rsidR="00496DF9" w:rsidRPr="009A277F" w:rsidRDefault="00496DF9" w:rsidP="00C82734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RHB </w:t>
            </w:r>
          </w:p>
        </w:tc>
        <w:tc>
          <w:tcPr>
            <w:tcW w:w="3060" w:type="dxa"/>
            <w:vAlign w:val="center"/>
          </w:tcPr>
          <w:p w14:paraId="5665C4F5" w14:textId="104B5305" w:rsidR="00496DF9" w:rsidRPr="009A277F" w:rsidRDefault="00496DF9" w:rsidP="00C827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Muslim Spiritualties Among World Religions</w:t>
            </w:r>
          </w:p>
        </w:tc>
        <w:tc>
          <w:tcPr>
            <w:tcW w:w="1345" w:type="dxa"/>
            <w:vAlign w:val="center"/>
          </w:tcPr>
          <w:p w14:paraId="1941D1A9" w14:textId="07A7F857" w:rsidR="00496DF9" w:rsidRPr="009A277F" w:rsidRDefault="00496DF9" w:rsidP="00C8273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Koca</w:t>
            </w:r>
            <w:proofErr w:type="spellEnd"/>
          </w:p>
        </w:tc>
        <w:tc>
          <w:tcPr>
            <w:tcW w:w="4230" w:type="dxa"/>
            <w:vAlign w:val="center"/>
          </w:tcPr>
          <w:p w14:paraId="0D14EE08" w14:textId="2502F14A" w:rsidR="00496DF9" w:rsidRPr="00496DF9" w:rsidRDefault="00496DF9" w:rsidP="004B134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496DF9">
              <w:rPr>
                <w:rStyle w:val="Strong"/>
                <w:rFonts w:asciiTheme="minorHAnsi" w:hAnsiTheme="minorHAnsi" w:cstheme="minorHAnsi"/>
                <w:b w:val="0"/>
              </w:rPr>
              <w:t>Zoom: Wednesdays 7-9:30 pm, 9/9, 9/16, 9/23, 9/30, 10/7, 10/14, 10/21, 10/28, 11/4, 11/11</w:t>
            </w:r>
          </w:p>
        </w:tc>
        <w:tc>
          <w:tcPr>
            <w:tcW w:w="3245" w:type="dxa"/>
            <w:vAlign w:val="center"/>
          </w:tcPr>
          <w:p w14:paraId="76FC4DC5" w14:textId="77777777" w:rsidR="00496DF9" w:rsidRPr="009A277F" w:rsidRDefault="00496DF9" w:rsidP="00C8273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</w:p>
        </w:tc>
      </w:tr>
      <w:tr w:rsidR="002A0583" w:rsidRPr="009A277F" w14:paraId="1711AD5C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1A091DBF" w14:textId="2EE90E4C" w:rsidR="002A0583" w:rsidRPr="009A277F" w:rsidRDefault="002A0583" w:rsidP="00E13CBB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TEC 355</w:t>
            </w:r>
            <w:r w:rsidR="00542DA7">
              <w:rPr>
                <w:rFonts w:asciiTheme="minorHAnsi" w:hAnsiTheme="minorHAnsi" w:cstheme="minorHAnsi"/>
                <w:color w:val="000000" w:themeColor="text1"/>
                <w:sz w:val="24"/>
              </w:rPr>
              <w:t>F</w:t>
            </w:r>
          </w:p>
        </w:tc>
        <w:tc>
          <w:tcPr>
            <w:tcW w:w="3060" w:type="dxa"/>
            <w:vAlign w:val="center"/>
          </w:tcPr>
          <w:p w14:paraId="6AC6DF62" w14:textId="65DE49AC" w:rsidR="002A0583" w:rsidRPr="009A277F" w:rsidRDefault="002A0583" w:rsidP="00E13C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Living into Our Commitments</w:t>
            </w:r>
          </w:p>
        </w:tc>
        <w:tc>
          <w:tcPr>
            <w:tcW w:w="1345" w:type="dxa"/>
            <w:vAlign w:val="center"/>
          </w:tcPr>
          <w:p w14:paraId="6A7498E0" w14:textId="0CB90CCC" w:rsidR="002A0583" w:rsidRPr="009A277F" w:rsidRDefault="002A0583" w:rsidP="00E13CB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Mikva</w:t>
            </w:r>
          </w:p>
        </w:tc>
        <w:tc>
          <w:tcPr>
            <w:tcW w:w="4230" w:type="dxa"/>
            <w:vAlign w:val="center"/>
          </w:tcPr>
          <w:p w14:paraId="1619C755" w14:textId="723D2609" w:rsidR="002A0583" w:rsidRPr="009A277F" w:rsidRDefault="00542DA7" w:rsidP="00E13CB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Flex optional in-person dates: Oct.15-16-Chicago Study Tour; Oct.17-18 Gender and Sexuality Retreat, Nov. 7-8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Anti Racism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Workshop. Zoom: Sept. 9, 7 pm-8:15 pm (required), Nov.2, 7-8:15 pm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(optional), Dec.9, 7pm-8:15 pm (optional)</w:t>
            </w:r>
          </w:p>
        </w:tc>
        <w:tc>
          <w:tcPr>
            <w:tcW w:w="3245" w:type="dxa"/>
            <w:vAlign w:val="center"/>
          </w:tcPr>
          <w:p w14:paraId="7600C850" w14:textId="77777777" w:rsidR="002A0583" w:rsidRPr="009A277F" w:rsidRDefault="002A0583" w:rsidP="00E13CBB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496DF9" w:rsidRPr="009A277F" w14:paraId="4ECF1912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17F60CD5" w14:textId="0DFADDD1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RHB 457O</w:t>
            </w:r>
          </w:p>
        </w:tc>
        <w:tc>
          <w:tcPr>
            <w:tcW w:w="3060" w:type="dxa"/>
            <w:vAlign w:val="center"/>
          </w:tcPr>
          <w:p w14:paraId="55570FAF" w14:textId="6C1C5225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Intermediate Arabic 3</w:t>
            </w:r>
          </w:p>
        </w:tc>
        <w:tc>
          <w:tcPr>
            <w:tcW w:w="1345" w:type="dxa"/>
            <w:vAlign w:val="center"/>
          </w:tcPr>
          <w:p w14:paraId="08019148" w14:textId="158850A0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  <w:sz w:val="24"/>
              </w:rPr>
              <w:t>Bayan Staff</w:t>
            </w:r>
          </w:p>
        </w:tc>
        <w:tc>
          <w:tcPr>
            <w:tcW w:w="4230" w:type="dxa"/>
            <w:vAlign w:val="center"/>
          </w:tcPr>
          <w:p w14:paraId="3F2F2F6E" w14:textId="2989D548" w:rsidR="00496DF9" w:rsidRDefault="00496DF9" w:rsidP="00496DF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TBD</w:t>
            </w:r>
          </w:p>
        </w:tc>
        <w:tc>
          <w:tcPr>
            <w:tcW w:w="3245" w:type="dxa"/>
            <w:vAlign w:val="center"/>
          </w:tcPr>
          <w:p w14:paraId="103B5240" w14:textId="7777777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496DF9" w:rsidRPr="009A277F" w14:paraId="60A01BB4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01850793" w14:textId="27C7E5C1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RHB 456O</w:t>
            </w:r>
          </w:p>
        </w:tc>
        <w:tc>
          <w:tcPr>
            <w:tcW w:w="3060" w:type="dxa"/>
            <w:vAlign w:val="center"/>
          </w:tcPr>
          <w:p w14:paraId="67804B92" w14:textId="3AC5D23D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Intermediate Arabic 2A</w:t>
            </w:r>
          </w:p>
        </w:tc>
        <w:tc>
          <w:tcPr>
            <w:tcW w:w="1345" w:type="dxa"/>
            <w:vAlign w:val="center"/>
          </w:tcPr>
          <w:p w14:paraId="3FE01095" w14:textId="521F3FAE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  <w:sz w:val="24"/>
              </w:rPr>
              <w:t>Bayan Staff</w:t>
            </w:r>
          </w:p>
        </w:tc>
        <w:tc>
          <w:tcPr>
            <w:tcW w:w="4230" w:type="dxa"/>
            <w:vAlign w:val="center"/>
          </w:tcPr>
          <w:p w14:paraId="11E902B1" w14:textId="13DAE808" w:rsidR="00496DF9" w:rsidRDefault="00496DF9" w:rsidP="00496DF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TBD</w:t>
            </w:r>
          </w:p>
        </w:tc>
        <w:tc>
          <w:tcPr>
            <w:tcW w:w="3245" w:type="dxa"/>
            <w:vAlign w:val="center"/>
          </w:tcPr>
          <w:p w14:paraId="3318FC9F" w14:textId="7777777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496DF9" w:rsidRPr="009A277F" w14:paraId="5EE2407D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24DF81C6" w14:textId="32C8533F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TEC 400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O</w:t>
            </w:r>
          </w:p>
        </w:tc>
        <w:tc>
          <w:tcPr>
            <w:tcW w:w="3060" w:type="dxa"/>
            <w:vAlign w:val="center"/>
          </w:tcPr>
          <w:p w14:paraId="2D82427A" w14:textId="33595E47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Constructive Theology</w:t>
            </w:r>
          </w:p>
        </w:tc>
        <w:tc>
          <w:tcPr>
            <w:tcW w:w="1345" w:type="dxa"/>
            <w:vAlign w:val="center"/>
          </w:tcPr>
          <w:p w14:paraId="793D08F9" w14:textId="0BF7B973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Ringer</w:t>
            </w:r>
          </w:p>
        </w:tc>
        <w:tc>
          <w:tcPr>
            <w:tcW w:w="4230" w:type="dxa"/>
            <w:vAlign w:val="center"/>
          </w:tcPr>
          <w:p w14:paraId="2DC70A35" w14:textId="5EB72795" w:rsidR="00496DF9" w:rsidRPr="009A277F" w:rsidRDefault="00496DF9" w:rsidP="00496DF9">
            <w:pPr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TBD</w:t>
            </w:r>
          </w:p>
        </w:tc>
        <w:tc>
          <w:tcPr>
            <w:tcW w:w="3245" w:type="dxa"/>
            <w:vAlign w:val="center"/>
          </w:tcPr>
          <w:p w14:paraId="47DF5C3C" w14:textId="29AEBF6D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496DF9" w:rsidRPr="009A277F" w14:paraId="267B559A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017B9DB4" w14:textId="3DD64A28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TEC 527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O</w:t>
            </w: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E5DA4A1" w14:textId="25D53904" w:rsidR="00496DF9" w:rsidRPr="009A277F" w:rsidRDefault="00496DF9" w:rsidP="00496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African-American Political Theology</w:t>
            </w:r>
          </w:p>
        </w:tc>
        <w:tc>
          <w:tcPr>
            <w:tcW w:w="1345" w:type="dxa"/>
            <w:vAlign w:val="center"/>
          </w:tcPr>
          <w:p w14:paraId="6981C090" w14:textId="18B669AB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Ringer</w:t>
            </w:r>
          </w:p>
        </w:tc>
        <w:tc>
          <w:tcPr>
            <w:tcW w:w="4230" w:type="dxa"/>
            <w:vAlign w:val="center"/>
          </w:tcPr>
          <w:p w14:paraId="31C54096" w14:textId="1E498A71" w:rsidR="00496DF9" w:rsidRPr="009A277F" w:rsidRDefault="00496DF9" w:rsidP="00496DF9">
            <w:pPr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TBD</w:t>
            </w:r>
          </w:p>
        </w:tc>
        <w:tc>
          <w:tcPr>
            <w:tcW w:w="3245" w:type="dxa"/>
            <w:vAlign w:val="center"/>
          </w:tcPr>
          <w:p w14:paraId="774B8006" w14:textId="7CD9B7C8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  <w:t>Doctoral Course – others with permission only</w:t>
            </w:r>
          </w:p>
        </w:tc>
      </w:tr>
      <w:tr w:rsidR="00496DF9" w:rsidRPr="009A277F" w14:paraId="150CC1DD" w14:textId="77777777" w:rsidTr="002E5729">
        <w:trPr>
          <w:trHeight w:val="1008"/>
          <w:jc w:val="center"/>
        </w:trPr>
        <w:tc>
          <w:tcPr>
            <w:tcW w:w="1350" w:type="dxa"/>
            <w:shd w:val="clear" w:color="auto" w:fill="DBE5F1"/>
          </w:tcPr>
          <w:p w14:paraId="16B4962D" w14:textId="7777777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0BC637FD" w14:textId="361D222B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TEC 422O</w:t>
            </w:r>
          </w:p>
        </w:tc>
        <w:tc>
          <w:tcPr>
            <w:tcW w:w="3060" w:type="dxa"/>
          </w:tcPr>
          <w:p w14:paraId="68C032D3" w14:textId="77777777" w:rsidR="00496DF9" w:rsidRPr="009A277F" w:rsidRDefault="00496DF9" w:rsidP="00496DF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E5EA233" w14:textId="28F20BEC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Contemplation and Social Interaction</w:t>
            </w:r>
          </w:p>
        </w:tc>
        <w:tc>
          <w:tcPr>
            <w:tcW w:w="1345" w:type="dxa"/>
          </w:tcPr>
          <w:p w14:paraId="1F816EB3" w14:textId="1B37D275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Stewart</w:t>
            </w:r>
          </w:p>
        </w:tc>
        <w:tc>
          <w:tcPr>
            <w:tcW w:w="4230" w:type="dxa"/>
          </w:tcPr>
          <w:p w14:paraId="43807948" w14:textId="364953B5" w:rsidR="00496DF9" w:rsidRPr="009A277F" w:rsidRDefault="00496DF9" w:rsidP="00496DF9">
            <w:pPr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TBD</w:t>
            </w:r>
          </w:p>
        </w:tc>
        <w:tc>
          <w:tcPr>
            <w:tcW w:w="3245" w:type="dxa"/>
          </w:tcPr>
          <w:p w14:paraId="32B99819" w14:textId="7A6C0C76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496DF9" w:rsidRPr="009A277F" w14:paraId="17E5486A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28D0DB52" w14:textId="1134F835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TEC 445O</w:t>
            </w:r>
          </w:p>
        </w:tc>
        <w:tc>
          <w:tcPr>
            <w:tcW w:w="3060" w:type="dxa"/>
            <w:vAlign w:val="center"/>
          </w:tcPr>
          <w:p w14:paraId="6F7A9F72" w14:textId="26D38E4A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Moral Injury and Recovery</w:t>
            </w:r>
          </w:p>
        </w:tc>
        <w:tc>
          <w:tcPr>
            <w:tcW w:w="1345" w:type="dxa"/>
            <w:vAlign w:val="center"/>
          </w:tcPr>
          <w:p w14:paraId="4E43BD44" w14:textId="2F3054FE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Moon</w:t>
            </w:r>
          </w:p>
        </w:tc>
        <w:tc>
          <w:tcPr>
            <w:tcW w:w="4230" w:type="dxa"/>
            <w:vAlign w:val="center"/>
          </w:tcPr>
          <w:p w14:paraId="59890C94" w14:textId="0951657D" w:rsidR="00496DF9" w:rsidRPr="009A277F" w:rsidRDefault="00496DF9" w:rsidP="00496DF9">
            <w:pPr>
              <w:pStyle w:val="course-locatio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In-person Oct. 8-10, accounting for travel the morning of the 8</w:t>
            </w:r>
            <w:r w:rsidRPr="0053232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>. Class begins at 2pm on the 8</w:t>
            </w:r>
            <w:r w:rsidRPr="0053232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. Zoom: Wednesday, </w:t>
            </w:r>
            <w:proofErr w:type="spellStart"/>
            <w:r>
              <w:rPr>
                <w:rFonts w:asciiTheme="minorHAnsi" w:hAnsiTheme="minorHAnsi" w:cstheme="minorHAnsi"/>
              </w:rPr>
              <w:t>Spet</w:t>
            </w:r>
            <w:proofErr w:type="spellEnd"/>
            <w:r>
              <w:rPr>
                <w:rFonts w:asciiTheme="minorHAnsi" w:hAnsiTheme="minorHAnsi" w:cstheme="minorHAnsi"/>
              </w:rPr>
              <w:t>. 9 &amp; 30, 6 pm- 7pm</w:t>
            </w:r>
          </w:p>
        </w:tc>
        <w:tc>
          <w:tcPr>
            <w:tcW w:w="3245" w:type="dxa"/>
            <w:vAlign w:val="center"/>
          </w:tcPr>
          <w:p w14:paraId="79B46074" w14:textId="5672E7E1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496DF9" w:rsidRPr="009A277F" w14:paraId="51ADAACE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5E171311" w14:textId="6ECBA830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TEC 4980</w:t>
            </w:r>
          </w:p>
        </w:tc>
        <w:tc>
          <w:tcPr>
            <w:tcW w:w="3060" w:type="dxa"/>
            <w:vAlign w:val="center"/>
          </w:tcPr>
          <w:p w14:paraId="364353AF" w14:textId="57715904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LGBTQ Biblical Interpretation</w:t>
            </w:r>
          </w:p>
        </w:tc>
        <w:tc>
          <w:tcPr>
            <w:tcW w:w="1345" w:type="dxa"/>
            <w:vAlign w:val="center"/>
          </w:tcPr>
          <w:p w14:paraId="4FEE389D" w14:textId="5D5A091D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Hornsby</w:t>
            </w:r>
          </w:p>
        </w:tc>
        <w:tc>
          <w:tcPr>
            <w:tcW w:w="4230" w:type="dxa"/>
            <w:vAlign w:val="center"/>
          </w:tcPr>
          <w:p w14:paraId="00FEC94A" w14:textId="332BA60D" w:rsidR="00496DF9" w:rsidRPr="009A277F" w:rsidRDefault="00496DF9" w:rsidP="00496DF9">
            <w:pPr>
              <w:pStyle w:val="course-locatio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A277F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245" w:type="dxa"/>
            <w:vAlign w:val="center"/>
          </w:tcPr>
          <w:p w14:paraId="497CBEB9" w14:textId="7777777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496DF9" w:rsidRPr="009A277F" w14:paraId="45BB8979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1645AB35" w14:textId="01EFC02A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TEC 595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O</w:t>
            </w:r>
          </w:p>
        </w:tc>
        <w:tc>
          <w:tcPr>
            <w:tcW w:w="3060" w:type="dxa"/>
            <w:vAlign w:val="center"/>
          </w:tcPr>
          <w:p w14:paraId="09C5C250" w14:textId="1854E154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MA/STM Thesis Seminar</w:t>
            </w:r>
          </w:p>
        </w:tc>
        <w:tc>
          <w:tcPr>
            <w:tcW w:w="1345" w:type="dxa"/>
            <w:vAlign w:val="center"/>
          </w:tcPr>
          <w:p w14:paraId="02BC1C91" w14:textId="2CFFD199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9A277F">
              <w:rPr>
                <w:rFonts w:asciiTheme="minorHAnsi" w:hAnsiTheme="minorHAnsi" w:cstheme="minorHAnsi"/>
                <w:sz w:val="24"/>
              </w:rPr>
              <w:t>Seo</w:t>
            </w:r>
          </w:p>
        </w:tc>
        <w:tc>
          <w:tcPr>
            <w:tcW w:w="4230" w:type="dxa"/>
            <w:vAlign w:val="center"/>
          </w:tcPr>
          <w:p w14:paraId="05A0A9EE" w14:textId="0D955254" w:rsidR="00496DF9" w:rsidRPr="009A277F" w:rsidRDefault="00496DF9" w:rsidP="00496DF9">
            <w:pPr>
              <w:pStyle w:val="course-locatio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A277F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245" w:type="dxa"/>
            <w:vAlign w:val="center"/>
          </w:tcPr>
          <w:p w14:paraId="7FA3B09E" w14:textId="7777777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496DF9" w:rsidRPr="009A277F" w14:paraId="1203A9A9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13D4FFF3" w14:textId="469A5913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TEB 595O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14:paraId="6D6BCBD7" w14:textId="36CD4A5E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BAYAN MA Seminar</w:t>
            </w:r>
          </w:p>
        </w:tc>
        <w:tc>
          <w:tcPr>
            <w:tcW w:w="1345" w:type="dxa"/>
            <w:vAlign w:val="center"/>
          </w:tcPr>
          <w:p w14:paraId="5B77EAA5" w14:textId="1E43032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Shaikh</w:t>
            </w:r>
          </w:p>
        </w:tc>
        <w:tc>
          <w:tcPr>
            <w:tcW w:w="4230" w:type="dxa"/>
            <w:vAlign w:val="center"/>
          </w:tcPr>
          <w:p w14:paraId="22719961" w14:textId="0DB7B1E9" w:rsidR="00496DF9" w:rsidRPr="009A277F" w:rsidRDefault="00496DF9" w:rsidP="00496DF9">
            <w:pPr>
              <w:pStyle w:val="course-locatio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245" w:type="dxa"/>
            <w:vAlign w:val="center"/>
          </w:tcPr>
          <w:p w14:paraId="7B15E51E" w14:textId="7777777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496DF9" w:rsidRPr="009A277F" w14:paraId="1A5892A0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07C91902" w14:textId="5B4473C9" w:rsidR="00496DF9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>TEB 452</w:t>
            </w:r>
          </w:p>
        </w:tc>
        <w:tc>
          <w:tcPr>
            <w:tcW w:w="3060" w:type="dxa"/>
            <w:vAlign w:val="center"/>
          </w:tcPr>
          <w:p w14:paraId="48D11BCC" w14:textId="2CD68016" w:rsidR="00496DF9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Homo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Islamicus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</w:rPr>
              <w:t>: Explaining Human History from and Islamic Perspective</w:t>
            </w:r>
          </w:p>
        </w:tc>
        <w:tc>
          <w:tcPr>
            <w:tcW w:w="1345" w:type="dxa"/>
            <w:vAlign w:val="center"/>
          </w:tcPr>
          <w:p w14:paraId="1924322F" w14:textId="32413FCC" w:rsidR="00496DF9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Coolidge</w:t>
            </w:r>
          </w:p>
        </w:tc>
        <w:tc>
          <w:tcPr>
            <w:tcW w:w="4230" w:type="dxa"/>
            <w:vAlign w:val="center"/>
          </w:tcPr>
          <w:p w14:paraId="1CA5FD15" w14:textId="4AD69016" w:rsidR="00496DF9" w:rsidRDefault="00496DF9" w:rsidP="00496DF9">
            <w:pPr>
              <w:pStyle w:val="course-location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245" w:type="dxa"/>
            <w:vAlign w:val="center"/>
          </w:tcPr>
          <w:p w14:paraId="26EAD776" w14:textId="7777777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496DF9" w:rsidRPr="009A277F" w14:paraId="57BFBC03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6D0FFCD1" w14:textId="4AF5406E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TEC 395O</w:t>
            </w:r>
          </w:p>
        </w:tc>
        <w:tc>
          <w:tcPr>
            <w:tcW w:w="3060" w:type="dxa"/>
            <w:vAlign w:val="center"/>
          </w:tcPr>
          <w:p w14:paraId="1962DC08" w14:textId="5E69816F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b w:val="0"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Introduction to InterReligious Engagement</w:t>
            </w:r>
          </w:p>
        </w:tc>
        <w:tc>
          <w:tcPr>
            <w:tcW w:w="1345" w:type="dxa"/>
            <w:vAlign w:val="center"/>
          </w:tcPr>
          <w:p w14:paraId="009FED5C" w14:textId="7B0DFE17" w:rsidR="00496DF9" w:rsidRPr="009A277F" w:rsidRDefault="00496DF9" w:rsidP="00496DF9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Syeed</w:t>
            </w:r>
          </w:p>
        </w:tc>
        <w:tc>
          <w:tcPr>
            <w:tcW w:w="4230" w:type="dxa"/>
            <w:vAlign w:val="center"/>
          </w:tcPr>
          <w:p w14:paraId="12619CB8" w14:textId="654922F8" w:rsidR="00496DF9" w:rsidRPr="009A277F" w:rsidRDefault="00496DF9" w:rsidP="00496DF9">
            <w:pPr>
              <w:pStyle w:val="course-location"/>
              <w:rPr>
                <w:rFonts w:asciiTheme="minorHAnsi" w:hAnsiTheme="minorHAnsi" w:cstheme="minorHAnsi"/>
              </w:rPr>
            </w:pPr>
            <w:r w:rsidRPr="009A277F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245" w:type="dxa"/>
            <w:vAlign w:val="center"/>
          </w:tcPr>
          <w:p w14:paraId="45C5FE76" w14:textId="7777777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496DF9" w:rsidRPr="009A277F" w14:paraId="16BFA7C0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6FE90CC0" w14:textId="756C85E8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TEC 699</w:t>
            </w:r>
          </w:p>
        </w:tc>
        <w:tc>
          <w:tcPr>
            <w:tcW w:w="3060" w:type="dxa"/>
            <w:vAlign w:val="center"/>
          </w:tcPr>
          <w:p w14:paraId="5A9B234D" w14:textId="232036D0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 w:rsidRPr="009A277F">
              <w:rPr>
                <w:rStyle w:val="Strong"/>
                <w:rFonts w:asciiTheme="minorHAnsi" w:hAnsiTheme="minorHAnsi" w:cstheme="minorHAnsi"/>
                <w:color w:val="000000" w:themeColor="text1"/>
              </w:rPr>
              <w:t>PhD Professional Development</w:t>
            </w:r>
          </w:p>
        </w:tc>
        <w:tc>
          <w:tcPr>
            <w:tcW w:w="1345" w:type="dxa"/>
            <w:vAlign w:val="center"/>
          </w:tcPr>
          <w:p w14:paraId="0CA61D10" w14:textId="1706344B" w:rsidR="00496DF9" w:rsidRPr="009A277F" w:rsidRDefault="00496DF9" w:rsidP="00496DF9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Vogt</w:t>
            </w:r>
          </w:p>
        </w:tc>
        <w:tc>
          <w:tcPr>
            <w:tcW w:w="4230" w:type="dxa"/>
            <w:vAlign w:val="center"/>
          </w:tcPr>
          <w:p w14:paraId="5BB5AB5A" w14:textId="56973D43" w:rsidR="00496DF9" w:rsidRPr="009A277F" w:rsidRDefault="00496DF9" w:rsidP="00496DF9">
            <w:pPr>
              <w:pStyle w:val="course-location"/>
              <w:rPr>
                <w:rFonts w:asciiTheme="minorHAnsi" w:hAnsiTheme="minorHAnsi" w:cstheme="minorHAnsi"/>
              </w:rPr>
            </w:pPr>
            <w:r w:rsidRPr="009A277F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245" w:type="dxa"/>
            <w:vAlign w:val="center"/>
          </w:tcPr>
          <w:p w14:paraId="637B92E8" w14:textId="2FF27391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496DF9" w:rsidRPr="009A277F" w14:paraId="67079C6D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755E3A62" w14:textId="143BF26C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9A277F">
              <w:rPr>
                <w:rFonts w:asciiTheme="minorHAnsi" w:hAnsiTheme="minorHAnsi" w:cstheme="minorHAnsi"/>
                <w:color w:val="000000" w:themeColor="text1"/>
                <w:sz w:val="24"/>
              </w:rPr>
              <w:t>FE 470H</w:t>
            </w:r>
          </w:p>
        </w:tc>
        <w:tc>
          <w:tcPr>
            <w:tcW w:w="3060" w:type="dxa"/>
            <w:vAlign w:val="center"/>
          </w:tcPr>
          <w:p w14:paraId="3AF2AABA" w14:textId="71BE8180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A277F">
              <w:rPr>
                <w:rFonts w:asciiTheme="minorHAnsi" w:hAnsiTheme="minorHAnsi" w:cstheme="minorHAnsi"/>
                <w:b/>
                <w:color w:val="000000" w:themeColor="text1"/>
              </w:rPr>
              <w:t>Online CPE Unit</w:t>
            </w:r>
          </w:p>
        </w:tc>
        <w:tc>
          <w:tcPr>
            <w:tcW w:w="1345" w:type="dxa"/>
            <w:vAlign w:val="center"/>
          </w:tcPr>
          <w:p w14:paraId="0A8C756B" w14:textId="3D07C6EF" w:rsidR="00496DF9" w:rsidRPr="009A277F" w:rsidRDefault="00496DF9" w:rsidP="00496DF9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sz w:val="24"/>
              </w:rPr>
            </w:pPr>
            <w:r w:rsidRPr="009A277F">
              <w:rPr>
                <w:rStyle w:val="Emphasis"/>
                <w:rFonts w:asciiTheme="minorHAnsi" w:hAnsiTheme="minorHAnsi" w:cstheme="minorHAnsi"/>
                <w:i w:val="0"/>
                <w:sz w:val="24"/>
              </w:rPr>
              <w:t>Buhuro</w:t>
            </w:r>
          </w:p>
        </w:tc>
        <w:tc>
          <w:tcPr>
            <w:tcW w:w="4230" w:type="dxa"/>
            <w:vAlign w:val="center"/>
          </w:tcPr>
          <w:p w14:paraId="4981472A" w14:textId="5F3019D0" w:rsidR="00496DF9" w:rsidRPr="009A277F" w:rsidRDefault="00496DF9" w:rsidP="00496DF9">
            <w:pPr>
              <w:pStyle w:val="course-location"/>
              <w:rPr>
                <w:rFonts w:asciiTheme="minorHAnsi" w:hAnsiTheme="minorHAnsi" w:cstheme="minorHAnsi"/>
              </w:rPr>
            </w:pPr>
            <w:r w:rsidRPr="009A277F">
              <w:rPr>
                <w:rFonts w:asciiTheme="minorHAnsi" w:hAnsiTheme="minorHAnsi" w:cstheme="minorHAnsi"/>
              </w:rPr>
              <w:t>TBD</w:t>
            </w:r>
          </w:p>
        </w:tc>
        <w:tc>
          <w:tcPr>
            <w:tcW w:w="3245" w:type="dxa"/>
            <w:vAlign w:val="center"/>
          </w:tcPr>
          <w:p w14:paraId="7F93E00F" w14:textId="034859A5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</w:tc>
      </w:tr>
      <w:tr w:rsidR="00496DF9" w:rsidRPr="009A277F" w14:paraId="652A55B6" w14:textId="77777777" w:rsidTr="007701D9">
        <w:trPr>
          <w:trHeight w:val="1008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50504E80" w14:textId="0CB67248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TEB 405O</w:t>
            </w:r>
          </w:p>
        </w:tc>
        <w:tc>
          <w:tcPr>
            <w:tcW w:w="3060" w:type="dxa"/>
            <w:vAlign w:val="center"/>
          </w:tcPr>
          <w:p w14:paraId="33E07139" w14:textId="09F5E3E1" w:rsidR="00496DF9" w:rsidRPr="009A277F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</w:rPr>
              <w:t>Contemporary Islamic Thought</w:t>
            </w:r>
          </w:p>
        </w:tc>
        <w:tc>
          <w:tcPr>
            <w:tcW w:w="1345" w:type="dxa"/>
            <w:vAlign w:val="center"/>
          </w:tcPr>
          <w:p w14:paraId="446460B0" w14:textId="0AB7105D" w:rsidR="00496DF9" w:rsidRPr="00E86732" w:rsidRDefault="00496DF9" w:rsidP="00496DF9">
            <w:pPr>
              <w:jc w:val="center"/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  <w:sz w:val="24"/>
              </w:rPr>
            </w:pPr>
            <w:proofErr w:type="spellStart"/>
            <w:r w:rsidRPr="00E86732">
              <w:rPr>
                <w:rStyle w:val="Emphasis"/>
                <w:rFonts w:asciiTheme="minorHAnsi" w:hAnsiTheme="minorHAnsi" w:cstheme="minorHAnsi"/>
                <w:i w:val="0"/>
                <w:color w:val="000000" w:themeColor="text1"/>
                <w:sz w:val="24"/>
              </w:rPr>
              <w:t>Mavani</w:t>
            </w:r>
            <w:proofErr w:type="spellEnd"/>
          </w:p>
        </w:tc>
        <w:tc>
          <w:tcPr>
            <w:tcW w:w="4230" w:type="dxa"/>
            <w:vAlign w:val="center"/>
          </w:tcPr>
          <w:p w14:paraId="59DE16A1" w14:textId="6031B885" w:rsidR="00496DF9" w:rsidRPr="009A277F" w:rsidRDefault="00496DF9" w:rsidP="00496DF9">
            <w:pPr>
              <w:pStyle w:val="course-location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TBD</w:t>
            </w:r>
          </w:p>
        </w:tc>
        <w:tc>
          <w:tcPr>
            <w:tcW w:w="3245" w:type="dxa"/>
            <w:vAlign w:val="center"/>
          </w:tcPr>
          <w:p w14:paraId="3816FE66" w14:textId="7777777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</w:rPr>
            </w:pPr>
          </w:p>
        </w:tc>
      </w:tr>
      <w:tr w:rsidR="00496DF9" w:rsidRPr="009A277F" w14:paraId="5571DCEE" w14:textId="77777777" w:rsidTr="007701D9">
        <w:trPr>
          <w:trHeight w:val="720"/>
          <w:jc w:val="center"/>
        </w:trPr>
        <w:tc>
          <w:tcPr>
            <w:tcW w:w="1350" w:type="dxa"/>
            <w:shd w:val="clear" w:color="auto" w:fill="DBE5F1"/>
            <w:vAlign w:val="center"/>
          </w:tcPr>
          <w:p w14:paraId="3BABE2B8" w14:textId="458B0947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TEC 6440 (DS)</w:t>
            </w:r>
          </w:p>
        </w:tc>
        <w:tc>
          <w:tcPr>
            <w:tcW w:w="3060" w:type="dxa"/>
            <w:vAlign w:val="center"/>
          </w:tcPr>
          <w:p w14:paraId="4C257F0A" w14:textId="68DA9A63" w:rsidR="00496DF9" w:rsidRPr="005F0949" w:rsidRDefault="00496DF9" w:rsidP="00496D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DS: </w:t>
            </w:r>
            <w:r w:rsidRPr="005F0949">
              <w:rPr>
                <w:rFonts w:asciiTheme="minorHAnsi" w:hAnsiTheme="minorHAnsi" w:cstheme="minorHAnsi"/>
                <w:b/>
                <w:color w:val="000000" w:themeColor="text1"/>
              </w:rPr>
              <w:t>Interpreting Hebrew Bible</w:t>
            </w:r>
          </w:p>
        </w:tc>
        <w:tc>
          <w:tcPr>
            <w:tcW w:w="1345" w:type="dxa"/>
            <w:vAlign w:val="center"/>
          </w:tcPr>
          <w:p w14:paraId="55878670" w14:textId="54B24686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Stone</w:t>
            </w:r>
          </w:p>
        </w:tc>
        <w:tc>
          <w:tcPr>
            <w:tcW w:w="4230" w:type="dxa"/>
            <w:vAlign w:val="center"/>
          </w:tcPr>
          <w:p w14:paraId="4B3D4E6E" w14:textId="77450219" w:rsidR="00496DF9" w:rsidRPr="009A277F" w:rsidRDefault="00496DF9" w:rsidP="00496DF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TBD</w:t>
            </w:r>
          </w:p>
        </w:tc>
        <w:tc>
          <w:tcPr>
            <w:tcW w:w="3245" w:type="dxa"/>
            <w:vAlign w:val="center"/>
          </w:tcPr>
          <w:p w14:paraId="09F6A057" w14:textId="4BA9595E" w:rsidR="00496DF9" w:rsidRPr="009A277F" w:rsidRDefault="00496DF9" w:rsidP="00496DF9">
            <w:pPr>
              <w:jc w:val="center"/>
              <w:rPr>
                <w:rFonts w:asciiTheme="minorHAnsi" w:hAnsiTheme="minorHAnsi" w:cstheme="minorHAnsi"/>
                <w:bCs/>
                <w:i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</w:rPr>
              <w:t>For Doctoral Students Only</w:t>
            </w:r>
          </w:p>
        </w:tc>
      </w:tr>
    </w:tbl>
    <w:p w14:paraId="1EDD0F3F" w14:textId="1DD3025D" w:rsidR="00513713" w:rsidRPr="009A277F" w:rsidRDefault="009A277F" w:rsidP="00AC5FBA">
      <w:pPr>
        <w:pStyle w:val="Title"/>
        <w:jc w:val="left"/>
        <w:rPr>
          <w:rFonts w:asciiTheme="minorHAnsi" w:hAnsiTheme="minorHAnsi" w:cstheme="minorHAnsi"/>
          <w:bCs/>
          <w:i/>
          <w:sz w:val="24"/>
        </w:rPr>
      </w:pPr>
      <w:r>
        <w:rPr>
          <w:rFonts w:asciiTheme="minorHAnsi" w:hAnsiTheme="minorHAnsi" w:cstheme="minorHAnsi"/>
          <w:b/>
          <w:bCs/>
          <w:color w:val="17345F"/>
          <w:sz w:val="24"/>
        </w:rPr>
        <w:t xml:space="preserve">        </w:t>
      </w:r>
      <w:r w:rsidR="00A2556B" w:rsidRPr="009A277F">
        <w:rPr>
          <w:rFonts w:asciiTheme="minorHAnsi" w:hAnsiTheme="minorHAnsi" w:cstheme="minorHAnsi"/>
          <w:bCs/>
          <w:i/>
          <w:sz w:val="24"/>
        </w:rPr>
        <w:t xml:space="preserve">Revised </w:t>
      </w:r>
      <w:r w:rsidR="00496DF9">
        <w:rPr>
          <w:rFonts w:asciiTheme="minorHAnsi" w:hAnsiTheme="minorHAnsi" w:cstheme="minorHAnsi"/>
          <w:bCs/>
          <w:i/>
          <w:sz w:val="24"/>
        </w:rPr>
        <w:t>September 21</w:t>
      </w:r>
      <w:r>
        <w:rPr>
          <w:rFonts w:asciiTheme="minorHAnsi" w:hAnsiTheme="minorHAnsi" w:cstheme="minorHAnsi"/>
          <w:bCs/>
          <w:i/>
          <w:sz w:val="24"/>
        </w:rPr>
        <w:t>,</w:t>
      </w:r>
      <w:r w:rsidR="00513713" w:rsidRPr="009A277F">
        <w:rPr>
          <w:rFonts w:asciiTheme="minorHAnsi" w:hAnsiTheme="minorHAnsi" w:cstheme="minorHAnsi"/>
          <w:bCs/>
          <w:i/>
          <w:sz w:val="24"/>
        </w:rPr>
        <w:t xml:space="preserve"> </w:t>
      </w:r>
      <w:r w:rsidR="008C47AB" w:rsidRPr="009A277F">
        <w:rPr>
          <w:rFonts w:asciiTheme="minorHAnsi" w:hAnsiTheme="minorHAnsi" w:cstheme="minorHAnsi"/>
          <w:bCs/>
          <w:i/>
          <w:sz w:val="24"/>
        </w:rPr>
        <w:t>2020</w:t>
      </w:r>
    </w:p>
    <w:p w14:paraId="60A52877" w14:textId="36840B5B" w:rsidR="00513713" w:rsidRPr="009A277F" w:rsidRDefault="009A277F" w:rsidP="00AC5FBA">
      <w:pPr>
        <w:pStyle w:val="Title"/>
        <w:jc w:val="left"/>
        <w:rPr>
          <w:rFonts w:asciiTheme="minorHAnsi" w:hAnsiTheme="minorHAnsi" w:cstheme="minorHAnsi"/>
          <w:bCs/>
          <w:i/>
          <w:sz w:val="24"/>
        </w:rPr>
      </w:pPr>
      <w:r>
        <w:rPr>
          <w:rFonts w:asciiTheme="minorHAnsi" w:hAnsiTheme="minorHAnsi" w:cstheme="minorHAnsi"/>
          <w:bCs/>
          <w:i/>
          <w:sz w:val="24"/>
        </w:rPr>
        <w:t xml:space="preserve">       </w:t>
      </w:r>
      <w:r w:rsidR="00513713" w:rsidRPr="009A277F">
        <w:rPr>
          <w:rFonts w:asciiTheme="minorHAnsi" w:hAnsiTheme="minorHAnsi" w:cstheme="minorHAnsi"/>
          <w:bCs/>
          <w:i/>
          <w:sz w:val="24"/>
        </w:rPr>
        <w:t xml:space="preserve"> Sabbatical: None</w:t>
      </w:r>
    </w:p>
    <w:p w14:paraId="20BEABE2" w14:textId="503B7B59" w:rsidR="00513713" w:rsidRPr="009A277F" w:rsidRDefault="00513713" w:rsidP="00AC5FBA">
      <w:pPr>
        <w:pStyle w:val="Title"/>
        <w:jc w:val="left"/>
        <w:rPr>
          <w:rFonts w:asciiTheme="minorHAnsi" w:hAnsiTheme="minorHAnsi" w:cstheme="minorHAnsi"/>
          <w:bCs/>
          <w:i/>
          <w:color w:val="17345F"/>
          <w:sz w:val="24"/>
        </w:rPr>
      </w:pPr>
      <w:r w:rsidRPr="009A277F">
        <w:rPr>
          <w:rFonts w:asciiTheme="minorHAnsi" w:hAnsiTheme="minorHAnsi" w:cstheme="minorHAnsi"/>
          <w:bCs/>
          <w:i/>
          <w:sz w:val="24"/>
        </w:rPr>
        <w:t xml:space="preserve">             </w:t>
      </w:r>
    </w:p>
    <w:sectPr w:rsidR="00513713" w:rsidRPr="009A277F" w:rsidSect="00141229">
      <w:pgSz w:w="15840" w:h="12240" w:orient="landscape" w:code="1"/>
      <w:pgMar w:top="729" w:right="99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i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3C9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87752"/>
    <w:multiLevelType w:val="hybridMultilevel"/>
    <w:tmpl w:val="178A622C"/>
    <w:lvl w:ilvl="0" w:tplc="5EA2F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B7B89"/>
    <w:multiLevelType w:val="hybridMultilevel"/>
    <w:tmpl w:val="DC146986"/>
    <w:lvl w:ilvl="0" w:tplc="DC6A49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41214"/>
    <w:multiLevelType w:val="hybridMultilevel"/>
    <w:tmpl w:val="69A44DCA"/>
    <w:lvl w:ilvl="0" w:tplc="31EA3D12">
      <w:start w:val="1"/>
      <w:numFmt w:val="decimal"/>
      <w:lvlText w:val="%1)"/>
      <w:lvlJc w:val="left"/>
      <w:pPr>
        <w:ind w:left="804" w:hanging="444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3179"/>
    <w:multiLevelType w:val="hybridMultilevel"/>
    <w:tmpl w:val="08609706"/>
    <w:lvl w:ilvl="0" w:tplc="B8787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E4689"/>
    <w:multiLevelType w:val="hybridMultilevel"/>
    <w:tmpl w:val="62221B32"/>
    <w:lvl w:ilvl="0" w:tplc="2FE82E2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B303FF9"/>
    <w:multiLevelType w:val="hybridMultilevel"/>
    <w:tmpl w:val="83A24BDC"/>
    <w:lvl w:ilvl="0" w:tplc="FFE222E8">
      <w:start w:val="8"/>
      <w:numFmt w:val="decimal"/>
      <w:lvlText w:val="%1)"/>
      <w:lvlJc w:val="left"/>
      <w:pPr>
        <w:ind w:left="1080" w:hanging="360"/>
      </w:pPr>
      <w:rPr>
        <w:rFonts w:ascii="Comic Sans MS" w:hAnsi="Comic Sans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72"/>
    <w:rsid w:val="00003629"/>
    <w:rsid w:val="00010904"/>
    <w:rsid w:val="00010A2B"/>
    <w:rsid w:val="00012AB6"/>
    <w:rsid w:val="00014F69"/>
    <w:rsid w:val="00015C91"/>
    <w:rsid w:val="00024CFC"/>
    <w:rsid w:val="00024D9D"/>
    <w:rsid w:val="0002658C"/>
    <w:rsid w:val="0003151B"/>
    <w:rsid w:val="000317D3"/>
    <w:rsid w:val="000320AA"/>
    <w:rsid w:val="00033476"/>
    <w:rsid w:val="00050069"/>
    <w:rsid w:val="000661F2"/>
    <w:rsid w:val="00073201"/>
    <w:rsid w:val="00073BD0"/>
    <w:rsid w:val="0008511F"/>
    <w:rsid w:val="000873C7"/>
    <w:rsid w:val="000A35FA"/>
    <w:rsid w:val="000A5272"/>
    <w:rsid w:val="000A7A44"/>
    <w:rsid w:val="000B1D54"/>
    <w:rsid w:val="000B228E"/>
    <w:rsid w:val="000B3CE9"/>
    <w:rsid w:val="000C1030"/>
    <w:rsid w:val="000C4568"/>
    <w:rsid w:val="000D2DD0"/>
    <w:rsid w:val="000D3EAF"/>
    <w:rsid w:val="000E3249"/>
    <w:rsid w:val="000E3D92"/>
    <w:rsid w:val="000F1E7F"/>
    <w:rsid w:val="000F2379"/>
    <w:rsid w:val="000F284A"/>
    <w:rsid w:val="000F2F81"/>
    <w:rsid w:val="000F4EDA"/>
    <w:rsid w:val="000F7E32"/>
    <w:rsid w:val="00100E63"/>
    <w:rsid w:val="00106B5F"/>
    <w:rsid w:val="00106EBD"/>
    <w:rsid w:val="00115501"/>
    <w:rsid w:val="0012276C"/>
    <w:rsid w:val="0012736F"/>
    <w:rsid w:val="0013427E"/>
    <w:rsid w:val="00140BB7"/>
    <w:rsid w:val="00141229"/>
    <w:rsid w:val="00155CFD"/>
    <w:rsid w:val="001573DB"/>
    <w:rsid w:val="001631FF"/>
    <w:rsid w:val="0016403F"/>
    <w:rsid w:val="001643E9"/>
    <w:rsid w:val="00166B6E"/>
    <w:rsid w:val="00172D97"/>
    <w:rsid w:val="00174A27"/>
    <w:rsid w:val="00175588"/>
    <w:rsid w:val="00182610"/>
    <w:rsid w:val="00183FD0"/>
    <w:rsid w:val="00184F5B"/>
    <w:rsid w:val="00194140"/>
    <w:rsid w:val="00194E99"/>
    <w:rsid w:val="001A39B1"/>
    <w:rsid w:val="001A55A4"/>
    <w:rsid w:val="001A743C"/>
    <w:rsid w:val="001B3704"/>
    <w:rsid w:val="001B3889"/>
    <w:rsid w:val="001B45C2"/>
    <w:rsid w:val="001B6760"/>
    <w:rsid w:val="001B6E92"/>
    <w:rsid w:val="001C1097"/>
    <w:rsid w:val="001C2C04"/>
    <w:rsid w:val="001C456B"/>
    <w:rsid w:val="001C6E65"/>
    <w:rsid w:val="001D3004"/>
    <w:rsid w:val="001D7682"/>
    <w:rsid w:val="001D7BFB"/>
    <w:rsid w:val="001E0399"/>
    <w:rsid w:val="001E23DE"/>
    <w:rsid w:val="001F053B"/>
    <w:rsid w:val="001F1B31"/>
    <w:rsid w:val="001F68E0"/>
    <w:rsid w:val="0020566A"/>
    <w:rsid w:val="00207E87"/>
    <w:rsid w:val="00213920"/>
    <w:rsid w:val="002169A1"/>
    <w:rsid w:val="00227E49"/>
    <w:rsid w:val="00233BB2"/>
    <w:rsid w:val="00241CA3"/>
    <w:rsid w:val="00241D41"/>
    <w:rsid w:val="002454C6"/>
    <w:rsid w:val="002522C6"/>
    <w:rsid w:val="0025440B"/>
    <w:rsid w:val="00254E66"/>
    <w:rsid w:val="00256756"/>
    <w:rsid w:val="002732CD"/>
    <w:rsid w:val="002860BF"/>
    <w:rsid w:val="002A0583"/>
    <w:rsid w:val="002A2293"/>
    <w:rsid w:val="002B0CE7"/>
    <w:rsid w:val="002B258B"/>
    <w:rsid w:val="002B4380"/>
    <w:rsid w:val="002B6332"/>
    <w:rsid w:val="002B69AF"/>
    <w:rsid w:val="002C0C96"/>
    <w:rsid w:val="002C17CD"/>
    <w:rsid w:val="002C5389"/>
    <w:rsid w:val="002C60AA"/>
    <w:rsid w:val="002C6D09"/>
    <w:rsid w:val="002C7163"/>
    <w:rsid w:val="002D081A"/>
    <w:rsid w:val="002D1B10"/>
    <w:rsid w:val="002D4D4E"/>
    <w:rsid w:val="002D556A"/>
    <w:rsid w:val="002E19C2"/>
    <w:rsid w:val="002F1E77"/>
    <w:rsid w:val="002F555E"/>
    <w:rsid w:val="002F6488"/>
    <w:rsid w:val="00301492"/>
    <w:rsid w:val="0030733C"/>
    <w:rsid w:val="00312BBB"/>
    <w:rsid w:val="00320A8C"/>
    <w:rsid w:val="00324766"/>
    <w:rsid w:val="00330276"/>
    <w:rsid w:val="00356125"/>
    <w:rsid w:val="00356943"/>
    <w:rsid w:val="00380895"/>
    <w:rsid w:val="00381EC8"/>
    <w:rsid w:val="00384B9A"/>
    <w:rsid w:val="003918A4"/>
    <w:rsid w:val="00394C31"/>
    <w:rsid w:val="003A2536"/>
    <w:rsid w:val="003B520D"/>
    <w:rsid w:val="003B5DB4"/>
    <w:rsid w:val="003C56BF"/>
    <w:rsid w:val="003D0F9A"/>
    <w:rsid w:val="003D35D9"/>
    <w:rsid w:val="003D4D63"/>
    <w:rsid w:val="003D4E84"/>
    <w:rsid w:val="003D6E7B"/>
    <w:rsid w:val="003E23E3"/>
    <w:rsid w:val="003F248D"/>
    <w:rsid w:val="0040194B"/>
    <w:rsid w:val="004030E6"/>
    <w:rsid w:val="004126F0"/>
    <w:rsid w:val="00412B74"/>
    <w:rsid w:val="0042755F"/>
    <w:rsid w:val="0043612A"/>
    <w:rsid w:val="00436BF3"/>
    <w:rsid w:val="00440E18"/>
    <w:rsid w:val="00442E1A"/>
    <w:rsid w:val="0044448B"/>
    <w:rsid w:val="00445E75"/>
    <w:rsid w:val="0044626E"/>
    <w:rsid w:val="00447C30"/>
    <w:rsid w:val="004673E4"/>
    <w:rsid w:val="0047094D"/>
    <w:rsid w:val="00471FA2"/>
    <w:rsid w:val="00473B29"/>
    <w:rsid w:val="0047570D"/>
    <w:rsid w:val="00475D8C"/>
    <w:rsid w:val="00484208"/>
    <w:rsid w:val="0049304B"/>
    <w:rsid w:val="00496DF9"/>
    <w:rsid w:val="004A1050"/>
    <w:rsid w:val="004A5CA8"/>
    <w:rsid w:val="004A70C0"/>
    <w:rsid w:val="004B134D"/>
    <w:rsid w:val="004B2309"/>
    <w:rsid w:val="004B5C6D"/>
    <w:rsid w:val="004C6D7E"/>
    <w:rsid w:val="004D26F5"/>
    <w:rsid w:val="004D39EE"/>
    <w:rsid w:val="004D65F1"/>
    <w:rsid w:val="004E463C"/>
    <w:rsid w:val="004E5C8F"/>
    <w:rsid w:val="004E7578"/>
    <w:rsid w:val="004F076D"/>
    <w:rsid w:val="004F09DB"/>
    <w:rsid w:val="005017F8"/>
    <w:rsid w:val="005078DC"/>
    <w:rsid w:val="005104CA"/>
    <w:rsid w:val="00512650"/>
    <w:rsid w:val="00513713"/>
    <w:rsid w:val="00514608"/>
    <w:rsid w:val="00520A5A"/>
    <w:rsid w:val="00521A15"/>
    <w:rsid w:val="00526962"/>
    <w:rsid w:val="00532322"/>
    <w:rsid w:val="005337F2"/>
    <w:rsid w:val="00533C79"/>
    <w:rsid w:val="0053401F"/>
    <w:rsid w:val="0054182A"/>
    <w:rsid w:val="00542DA7"/>
    <w:rsid w:val="005454F0"/>
    <w:rsid w:val="00547CBB"/>
    <w:rsid w:val="00551AD8"/>
    <w:rsid w:val="00556CE3"/>
    <w:rsid w:val="0056631C"/>
    <w:rsid w:val="005735A9"/>
    <w:rsid w:val="00575CB6"/>
    <w:rsid w:val="005778DD"/>
    <w:rsid w:val="00584FB8"/>
    <w:rsid w:val="00595B97"/>
    <w:rsid w:val="005A4575"/>
    <w:rsid w:val="005A56FD"/>
    <w:rsid w:val="005A5BA4"/>
    <w:rsid w:val="005A5BB6"/>
    <w:rsid w:val="005A67D3"/>
    <w:rsid w:val="005B1CE2"/>
    <w:rsid w:val="005B2CBC"/>
    <w:rsid w:val="005B3529"/>
    <w:rsid w:val="005B3E1D"/>
    <w:rsid w:val="005B4BAD"/>
    <w:rsid w:val="005B686F"/>
    <w:rsid w:val="005C1168"/>
    <w:rsid w:val="005D06B6"/>
    <w:rsid w:val="005D7BF7"/>
    <w:rsid w:val="005E3D7F"/>
    <w:rsid w:val="005F0949"/>
    <w:rsid w:val="005F129C"/>
    <w:rsid w:val="005F6CF8"/>
    <w:rsid w:val="00603B6E"/>
    <w:rsid w:val="00614CA9"/>
    <w:rsid w:val="0061684A"/>
    <w:rsid w:val="00621097"/>
    <w:rsid w:val="00621D96"/>
    <w:rsid w:val="0062433A"/>
    <w:rsid w:val="00632BAE"/>
    <w:rsid w:val="00641184"/>
    <w:rsid w:val="00650EA3"/>
    <w:rsid w:val="006530E0"/>
    <w:rsid w:val="0065601B"/>
    <w:rsid w:val="00657264"/>
    <w:rsid w:val="00657536"/>
    <w:rsid w:val="00660052"/>
    <w:rsid w:val="00660C5F"/>
    <w:rsid w:val="00661247"/>
    <w:rsid w:val="0066240A"/>
    <w:rsid w:val="0066267E"/>
    <w:rsid w:val="00674226"/>
    <w:rsid w:val="00674856"/>
    <w:rsid w:val="0068465D"/>
    <w:rsid w:val="00685B83"/>
    <w:rsid w:val="00693D73"/>
    <w:rsid w:val="00694EAA"/>
    <w:rsid w:val="00697D8D"/>
    <w:rsid w:val="006B23D2"/>
    <w:rsid w:val="006B3DF2"/>
    <w:rsid w:val="006D08C6"/>
    <w:rsid w:val="006D2581"/>
    <w:rsid w:val="006D2669"/>
    <w:rsid w:val="006D359D"/>
    <w:rsid w:val="006F031D"/>
    <w:rsid w:val="006F20DD"/>
    <w:rsid w:val="006F5933"/>
    <w:rsid w:val="006F773A"/>
    <w:rsid w:val="00711084"/>
    <w:rsid w:val="0071542F"/>
    <w:rsid w:val="007162F8"/>
    <w:rsid w:val="00721031"/>
    <w:rsid w:val="00722A79"/>
    <w:rsid w:val="00724932"/>
    <w:rsid w:val="00725EE9"/>
    <w:rsid w:val="007410C6"/>
    <w:rsid w:val="00744F54"/>
    <w:rsid w:val="00745788"/>
    <w:rsid w:val="00753920"/>
    <w:rsid w:val="0075447E"/>
    <w:rsid w:val="007701D9"/>
    <w:rsid w:val="00770447"/>
    <w:rsid w:val="00770533"/>
    <w:rsid w:val="0077246E"/>
    <w:rsid w:val="007732D6"/>
    <w:rsid w:val="00773E03"/>
    <w:rsid w:val="00776493"/>
    <w:rsid w:val="0078039D"/>
    <w:rsid w:val="007869D3"/>
    <w:rsid w:val="0079182F"/>
    <w:rsid w:val="00791CFA"/>
    <w:rsid w:val="00797B53"/>
    <w:rsid w:val="007A3A25"/>
    <w:rsid w:val="007A619A"/>
    <w:rsid w:val="007A7F8C"/>
    <w:rsid w:val="007B6CB9"/>
    <w:rsid w:val="007C03E5"/>
    <w:rsid w:val="007C1930"/>
    <w:rsid w:val="007C3345"/>
    <w:rsid w:val="007D307D"/>
    <w:rsid w:val="007E1E1B"/>
    <w:rsid w:val="007E2FF6"/>
    <w:rsid w:val="007E3BC6"/>
    <w:rsid w:val="00800D29"/>
    <w:rsid w:val="00800FCB"/>
    <w:rsid w:val="00807ECE"/>
    <w:rsid w:val="00827B1B"/>
    <w:rsid w:val="00831EE1"/>
    <w:rsid w:val="008521F8"/>
    <w:rsid w:val="00870E6C"/>
    <w:rsid w:val="00872997"/>
    <w:rsid w:val="00896C95"/>
    <w:rsid w:val="008A60D2"/>
    <w:rsid w:val="008A64FB"/>
    <w:rsid w:val="008A709A"/>
    <w:rsid w:val="008A7562"/>
    <w:rsid w:val="008C0E7B"/>
    <w:rsid w:val="008C43E8"/>
    <w:rsid w:val="008C47AB"/>
    <w:rsid w:val="008C6388"/>
    <w:rsid w:val="008C6EDC"/>
    <w:rsid w:val="008E0A81"/>
    <w:rsid w:val="008F1118"/>
    <w:rsid w:val="009016DF"/>
    <w:rsid w:val="009059A4"/>
    <w:rsid w:val="009175FA"/>
    <w:rsid w:val="009223EB"/>
    <w:rsid w:val="00930BAD"/>
    <w:rsid w:val="00933D57"/>
    <w:rsid w:val="0093657D"/>
    <w:rsid w:val="009371DB"/>
    <w:rsid w:val="00940BF1"/>
    <w:rsid w:val="009453C1"/>
    <w:rsid w:val="009530E0"/>
    <w:rsid w:val="00957044"/>
    <w:rsid w:val="009574D7"/>
    <w:rsid w:val="00960321"/>
    <w:rsid w:val="00963353"/>
    <w:rsid w:val="009733DA"/>
    <w:rsid w:val="00975D8E"/>
    <w:rsid w:val="00977B8D"/>
    <w:rsid w:val="00977CB4"/>
    <w:rsid w:val="00980F3A"/>
    <w:rsid w:val="00992C92"/>
    <w:rsid w:val="00994BD5"/>
    <w:rsid w:val="00996346"/>
    <w:rsid w:val="0099737A"/>
    <w:rsid w:val="009A277F"/>
    <w:rsid w:val="009A410C"/>
    <w:rsid w:val="009B1778"/>
    <w:rsid w:val="009C2E14"/>
    <w:rsid w:val="009C3334"/>
    <w:rsid w:val="009C33FB"/>
    <w:rsid w:val="009C717B"/>
    <w:rsid w:val="009C72F1"/>
    <w:rsid w:val="009D4382"/>
    <w:rsid w:val="009F3C77"/>
    <w:rsid w:val="009F64AA"/>
    <w:rsid w:val="00A13C3B"/>
    <w:rsid w:val="00A14E08"/>
    <w:rsid w:val="00A2430E"/>
    <w:rsid w:val="00A2556B"/>
    <w:rsid w:val="00A34A7E"/>
    <w:rsid w:val="00A365C1"/>
    <w:rsid w:val="00A368B3"/>
    <w:rsid w:val="00A46ACE"/>
    <w:rsid w:val="00A50E59"/>
    <w:rsid w:val="00A60C37"/>
    <w:rsid w:val="00A74B8C"/>
    <w:rsid w:val="00A829A1"/>
    <w:rsid w:val="00A84548"/>
    <w:rsid w:val="00AA00A0"/>
    <w:rsid w:val="00AB4761"/>
    <w:rsid w:val="00AB5B61"/>
    <w:rsid w:val="00AB72DD"/>
    <w:rsid w:val="00AC16D0"/>
    <w:rsid w:val="00AC2E63"/>
    <w:rsid w:val="00AC32D7"/>
    <w:rsid w:val="00AC52D9"/>
    <w:rsid w:val="00AC5FBA"/>
    <w:rsid w:val="00AC61BA"/>
    <w:rsid w:val="00AC6DD8"/>
    <w:rsid w:val="00AD01E3"/>
    <w:rsid w:val="00AD61E2"/>
    <w:rsid w:val="00AE167B"/>
    <w:rsid w:val="00AE18FF"/>
    <w:rsid w:val="00AE61EA"/>
    <w:rsid w:val="00AF12F3"/>
    <w:rsid w:val="00AF5BB2"/>
    <w:rsid w:val="00AF781D"/>
    <w:rsid w:val="00B003D9"/>
    <w:rsid w:val="00B02EB6"/>
    <w:rsid w:val="00B23954"/>
    <w:rsid w:val="00B266FC"/>
    <w:rsid w:val="00B2724E"/>
    <w:rsid w:val="00B3459F"/>
    <w:rsid w:val="00B349C8"/>
    <w:rsid w:val="00B34FE9"/>
    <w:rsid w:val="00B35E41"/>
    <w:rsid w:val="00B37DBC"/>
    <w:rsid w:val="00B42C57"/>
    <w:rsid w:val="00B45895"/>
    <w:rsid w:val="00B507E1"/>
    <w:rsid w:val="00B66CB4"/>
    <w:rsid w:val="00B6783E"/>
    <w:rsid w:val="00B704D1"/>
    <w:rsid w:val="00B71136"/>
    <w:rsid w:val="00B725CA"/>
    <w:rsid w:val="00B731BF"/>
    <w:rsid w:val="00B75510"/>
    <w:rsid w:val="00B817B0"/>
    <w:rsid w:val="00BB300D"/>
    <w:rsid w:val="00BC0A4D"/>
    <w:rsid w:val="00BC121E"/>
    <w:rsid w:val="00BD5BD0"/>
    <w:rsid w:val="00BD697D"/>
    <w:rsid w:val="00BE05CA"/>
    <w:rsid w:val="00BE485B"/>
    <w:rsid w:val="00BE5908"/>
    <w:rsid w:val="00C055D2"/>
    <w:rsid w:val="00C11A87"/>
    <w:rsid w:val="00C2057C"/>
    <w:rsid w:val="00C2376D"/>
    <w:rsid w:val="00C34845"/>
    <w:rsid w:val="00C45413"/>
    <w:rsid w:val="00C5293C"/>
    <w:rsid w:val="00C66019"/>
    <w:rsid w:val="00C678B8"/>
    <w:rsid w:val="00C7129A"/>
    <w:rsid w:val="00C77E05"/>
    <w:rsid w:val="00C8272B"/>
    <w:rsid w:val="00C82734"/>
    <w:rsid w:val="00C8669E"/>
    <w:rsid w:val="00C909BC"/>
    <w:rsid w:val="00C967BF"/>
    <w:rsid w:val="00CA288A"/>
    <w:rsid w:val="00CA2A09"/>
    <w:rsid w:val="00CB05D0"/>
    <w:rsid w:val="00CC0088"/>
    <w:rsid w:val="00CE01D5"/>
    <w:rsid w:val="00CE0AE0"/>
    <w:rsid w:val="00CE0BBB"/>
    <w:rsid w:val="00CE2B75"/>
    <w:rsid w:val="00CE6593"/>
    <w:rsid w:val="00CE6EC2"/>
    <w:rsid w:val="00CF4C00"/>
    <w:rsid w:val="00CF4F1F"/>
    <w:rsid w:val="00CF6926"/>
    <w:rsid w:val="00CF6FC7"/>
    <w:rsid w:val="00D01C37"/>
    <w:rsid w:val="00D078E9"/>
    <w:rsid w:val="00D10E05"/>
    <w:rsid w:val="00D1254C"/>
    <w:rsid w:val="00D143F0"/>
    <w:rsid w:val="00D1493C"/>
    <w:rsid w:val="00D1666A"/>
    <w:rsid w:val="00D213BE"/>
    <w:rsid w:val="00D21520"/>
    <w:rsid w:val="00D24F51"/>
    <w:rsid w:val="00D25116"/>
    <w:rsid w:val="00D32BFF"/>
    <w:rsid w:val="00D34F27"/>
    <w:rsid w:val="00D36437"/>
    <w:rsid w:val="00D43C0C"/>
    <w:rsid w:val="00D50504"/>
    <w:rsid w:val="00D511E4"/>
    <w:rsid w:val="00D51872"/>
    <w:rsid w:val="00D6049B"/>
    <w:rsid w:val="00D60FB6"/>
    <w:rsid w:val="00D65CD8"/>
    <w:rsid w:val="00D75946"/>
    <w:rsid w:val="00D75D84"/>
    <w:rsid w:val="00D83319"/>
    <w:rsid w:val="00D900AC"/>
    <w:rsid w:val="00D91BCD"/>
    <w:rsid w:val="00D93953"/>
    <w:rsid w:val="00DA3716"/>
    <w:rsid w:val="00DB03E0"/>
    <w:rsid w:val="00DC3028"/>
    <w:rsid w:val="00DC6B29"/>
    <w:rsid w:val="00DC6B6B"/>
    <w:rsid w:val="00DD1348"/>
    <w:rsid w:val="00DD1EEF"/>
    <w:rsid w:val="00DE0301"/>
    <w:rsid w:val="00DE0437"/>
    <w:rsid w:val="00DE29A9"/>
    <w:rsid w:val="00DF11C1"/>
    <w:rsid w:val="00DF4A38"/>
    <w:rsid w:val="00DF7127"/>
    <w:rsid w:val="00E1017A"/>
    <w:rsid w:val="00E13CBB"/>
    <w:rsid w:val="00E241AF"/>
    <w:rsid w:val="00E31D59"/>
    <w:rsid w:val="00E3592D"/>
    <w:rsid w:val="00E41A1A"/>
    <w:rsid w:val="00E52636"/>
    <w:rsid w:val="00E53B72"/>
    <w:rsid w:val="00E57F28"/>
    <w:rsid w:val="00E67D80"/>
    <w:rsid w:val="00E83F05"/>
    <w:rsid w:val="00E84835"/>
    <w:rsid w:val="00E86732"/>
    <w:rsid w:val="00E91C5E"/>
    <w:rsid w:val="00EA4D83"/>
    <w:rsid w:val="00EB14A2"/>
    <w:rsid w:val="00EB2B8B"/>
    <w:rsid w:val="00EC01DD"/>
    <w:rsid w:val="00EC26A8"/>
    <w:rsid w:val="00ED4DCE"/>
    <w:rsid w:val="00ED6842"/>
    <w:rsid w:val="00EE2752"/>
    <w:rsid w:val="00EE3927"/>
    <w:rsid w:val="00EE7C0B"/>
    <w:rsid w:val="00EF36C4"/>
    <w:rsid w:val="00EF400E"/>
    <w:rsid w:val="00EF40EC"/>
    <w:rsid w:val="00EF5F6D"/>
    <w:rsid w:val="00EF6D7B"/>
    <w:rsid w:val="00F004C0"/>
    <w:rsid w:val="00F06007"/>
    <w:rsid w:val="00F13687"/>
    <w:rsid w:val="00F14EEB"/>
    <w:rsid w:val="00F1545A"/>
    <w:rsid w:val="00F16221"/>
    <w:rsid w:val="00F22779"/>
    <w:rsid w:val="00F30D59"/>
    <w:rsid w:val="00F47B79"/>
    <w:rsid w:val="00F54C48"/>
    <w:rsid w:val="00F56BDD"/>
    <w:rsid w:val="00F6121E"/>
    <w:rsid w:val="00F66B1E"/>
    <w:rsid w:val="00F73515"/>
    <w:rsid w:val="00F75C66"/>
    <w:rsid w:val="00F75D0B"/>
    <w:rsid w:val="00F81C29"/>
    <w:rsid w:val="00F82154"/>
    <w:rsid w:val="00F83C62"/>
    <w:rsid w:val="00F90968"/>
    <w:rsid w:val="00F94620"/>
    <w:rsid w:val="00F95138"/>
    <w:rsid w:val="00F955FB"/>
    <w:rsid w:val="00FA2BD4"/>
    <w:rsid w:val="00FA4623"/>
    <w:rsid w:val="00FA6EB6"/>
    <w:rsid w:val="00FB52C1"/>
    <w:rsid w:val="00FC465B"/>
    <w:rsid w:val="00FD320D"/>
    <w:rsid w:val="00FD4E3A"/>
    <w:rsid w:val="00FE4B25"/>
    <w:rsid w:val="00FE63C6"/>
    <w:rsid w:val="00FF1982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49E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76"/>
    <w:rPr>
      <w:rFonts w:ascii="Helvetica" w:hAnsi="Helvetica"/>
      <w:sz w:val="22"/>
      <w:szCs w:val="24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40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175588"/>
    <w:pPr>
      <w:ind w:left="720"/>
    </w:pPr>
  </w:style>
  <w:style w:type="character" w:styleId="Hyperlink">
    <w:name w:val="Hyperlink"/>
    <w:uiPriority w:val="99"/>
    <w:unhideWhenUsed/>
    <w:rsid w:val="007E2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FF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D7BFB"/>
    <w:rPr>
      <w:i/>
      <w:iCs/>
    </w:rPr>
  </w:style>
  <w:style w:type="paragraph" w:styleId="NormalWeb">
    <w:name w:val="Normal (Web)"/>
    <w:basedOn w:val="Normal"/>
    <w:uiPriority w:val="99"/>
    <w:unhideWhenUsed/>
    <w:rsid w:val="00977B8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977B8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23E3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3E23E3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933D57"/>
  </w:style>
  <w:style w:type="paragraph" w:customStyle="1" w:styleId="course-location">
    <w:name w:val="course-location"/>
    <w:basedOn w:val="Normal"/>
    <w:rsid w:val="00AC5FB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3A25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1FCB-49DC-4B1B-A84F-BD12E136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THEOLOGICAL SEMINARY</vt:lpstr>
    </vt:vector>
  </TitlesOfParts>
  <Company>CTS</Company>
  <LinksUpToDate>false</LinksUpToDate>
  <CharactersWithSpaces>3265</CharactersWithSpaces>
  <SharedDoc>false</SharedDoc>
  <HLinks>
    <vt:vector size="24" baseType="variant">
      <vt:variant>
        <vt:i4>7077977</vt:i4>
      </vt:variant>
      <vt:variant>
        <vt:i4>3</vt:i4>
      </vt:variant>
      <vt:variant>
        <vt:i4>0</vt:i4>
      </vt:variant>
      <vt:variant>
        <vt:i4>5</vt:i4>
      </vt:variant>
      <vt:variant>
        <vt:lpwstr>http://www.ctschicago.edu/academics/courses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http://www.ctschicago.edu/academics/courses/course-schedule/course-texts</vt:lpwstr>
      </vt:variant>
      <vt:variant>
        <vt:lpwstr/>
      </vt:variant>
      <vt:variant>
        <vt:i4>2556018</vt:i4>
      </vt:variant>
      <vt:variant>
        <vt:i4>-1</vt:i4>
      </vt:variant>
      <vt:variant>
        <vt:i4>1026</vt:i4>
      </vt:variant>
      <vt:variant>
        <vt:i4>1</vt:i4>
      </vt:variant>
      <vt:variant>
        <vt:lpwstr>CTS_tag_final_web</vt:lpwstr>
      </vt:variant>
      <vt:variant>
        <vt:lpwstr/>
      </vt:variant>
      <vt:variant>
        <vt:i4>2556018</vt:i4>
      </vt:variant>
      <vt:variant>
        <vt:i4>-1</vt:i4>
      </vt:variant>
      <vt:variant>
        <vt:i4>1027</vt:i4>
      </vt:variant>
      <vt:variant>
        <vt:i4>1</vt:i4>
      </vt:variant>
      <vt:variant>
        <vt:lpwstr>CTS_tag_final_web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THEOLOGICAL SEMINARY</dc:title>
  <dc:subject/>
  <dc:creator>CTS</dc:creator>
  <cp:keywords/>
  <dc:description/>
  <cp:lastModifiedBy>Shelton, Tina</cp:lastModifiedBy>
  <cp:revision>2</cp:revision>
  <cp:lastPrinted>2020-04-20T04:05:00Z</cp:lastPrinted>
  <dcterms:created xsi:type="dcterms:W3CDTF">2020-09-21T19:55:00Z</dcterms:created>
  <dcterms:modified xsi:type="dcterms:W3CDTF">2020-09-21T19:55:00Z</dcterms:modified>
</cp:coreProperties>
</file>